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EC6E4" w14:textId="77777777" w:rsidR="0080547D" w:rsidRDefault="0080547D" w:rsidP="0080547D">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REGULAMIN PROJEKTU</w:t>
      </w:r>
    </w:p>
    <w:p w14:paraId="3E00F7B0"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xml:space="preserve"> „Integracja bez granic”  </w:t>
      </w:r>
    </w:p>
    <w:p w14:paraId="462AF321"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w:t>
      </w:r>
    </w:p>
    <w:p w14:paraId="78BE0ACF"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Postanowienia ogólne</w:t>
      </w:r>
    </w:p>
    <w:p w14:paraId="2DB18E87"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xml:space="preserve">Consultor Spółka z ograniczoną odpowiedzialnością w partnerstwie </w:t>
      </w:r>
      <w:r>
        <w:rPr>
          <w:rFonts w:eastAsia="Times New Roman" w:cstheme="minorHAnsi"/>
          <w:b/>
          <w:i/>
          <w:sz w:val="24"/>
          <w:szCs w:val="24"/>
          <w:lang w:eastAsia="pl-PL"/>
        </w:rPr>
        <w:br/>
      </w:r>
      <w:r>
        <w:rPr>
          <w:rFonts w:cstheme="minorHAnsi"/>
          <w:b/>
          <w:i/>
          <w:sz w:val="24"/>
          <w:szCs w:val="24"/>
        </w:rPr>
        <w:t>z</w:t>
      </w:r>
      <w:r>
        <w:rPr>
          <w:rFonts w:cstheme="minorHAnsi"/>
          <w:sz w:val="24"/>
          <w:szCs w:val="24"/>
        </w:rPr>
        <w:t xml:space="preserve"> </w:t>
      </w:r>
      <w:r>
        <w:rPr>
          <w:rFonts w:eastAsia="Times New Roman" w:cstheme="minorHAnsi"/>
          <w:b/>
          <w:i/>
          <w:sz w:val="24"/>
          <w:szCs w:val="24"/>
          <w:lang w:eastAsia="pl-PL"/>
        </w:rPr>
        <w:t xml:space="preserve">Factory Talent Piotr Nowaczek </w:t>
      </w:r>
      <w:r>
        <w:rPr>
          <w:rFonts w:eastAsia="Times New Roman" w:cstheme="minorHAnsi"/>
          <w:b/>
          <w:sz w:val="24"/>
          <w:szCs w:val="24"/>
          <w:lang w:eastAsia="pl-PL"/>
        </w:rPr>
        <w:t xml:space="preserve">realizuje </w:t>
      </w:r>
      <w:r>
        <w:rPr>
          <w:rFonts w:eastAsia="Times New Roman" w:cstheme="minorHAnsi"/>
          <w:b/>
          <w:sz w:val="24"/>
          <w:szCs w:val="24"/>
          <w:lang w:eastAsia="pl-PL"/>
        </w:rPr>
        <w:br/>
        <w:t>Projekt nr</w:t>
      </w:r>
      <w:r>
        <w:rPr>
          <w:rFonts w:cstheme="minorHAnsi"/>
          <w:sz w:val="24"/>
          <w:szCs w:val="24"/>
        </w:rPr>
        <w:t xml:space="preserve"> </w:t>
      </w:r>
      <w:r>
        <w:rPr>
          <w:rFonts w:cstheme="minorHAnsi"/>
          <w:b/>
          <w:sz w:val="24"/>
          <w:szCs w:val="24"/>
        </w:rPr>
        <w:t xml:space="preserve">FESW.09.03-IZ.00-0012/23 </w:t>
      </w:r>
      <w:r>
        <w:rPr>
          <w:rFonts w:eastAsia="Times New Roman" w:cstheme="minorHAnsi"/>
          <w:b/>
          <w:bCs/>
          <w:sz w:val="24"/>
          <w:szCs w:val="24"/>
          <w:lang w:eastAsia="pl-PL"/>
        </w:rPr>
        <w:t>pn.</w:t>
      </w:r>
      <w:r>
        <w:rPr>
          <w:rFonts w:eastAsia="Times New Roman" w:cstheme="minorHAnsi"/>
          <w:b/>
          <w:i/>
          <w:sz w:val="24"/>
          <w:szCs w:val="24"/>
          <w:lang w:eastAsia="pl-PL"/>
        </w:rPr>
        <w:t xml:space="preserve"> „Integracja bez granic”  </w:t>
      </w:r>
    </w:p>
    <w:p w14:paraId="0FB5971B"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 xml:space="preserve">Projekt realizowany jest w ramach </w:t>
      </w:r>
      <w:bookmarkStart w:id="0" w:name="_Hlk150863314"/>
      <w:r>
        <w:rPr>
          <w:rFonts w:cstheme="minorHAnsi"/>
          <w:sz w:val="24"/>
          <w:szCs w:val="24"/>
        </w:rPr>
        <w:t xml:space="preserve">Funduszy Europejskich dla Świętokrzyskiego 2021-2027. Zakres interwencji- Działania na rzecz integracji społecznej obywateli państw trzecich. Priorytet 9. Usługi społeczne i zdrowotne Działanie 9.3 Aktywna integracja społeczna i zawodowa obywateli państw trzecich. </w:t>
      </w:r>
    </w:p>
    <w:p w14:paraId="447293EA"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 xml:space="preserve">Projekt jest współfinansowany ze środków UE - Europejskiego Funduszu Społecznego+ i budżetu </w:t>
      </w:r>
      <w:bookmarkEnd w:id="0"/>
      <w:r>
        <w:rPr>
          <w:rFonts w:cstheme="minorHAnsi"/>
          <w:sz w:val="24"/>
          <w:szCs w:val="24"/>
        </w:rPr>
        <w:t>państwa.</w:t>
      </w:r>
    </w:p>
    <w:p w14:paraId="7AA15F2E"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Udział w projekcie jest bezpłatny. W ramach projektu zapewniamy: materiały szkoleniowe dostępne w formie elektronicznej z możliwością powiększenia druku lub odwrócenia kontrastu, zewnętrzny egzamin z języka polskiego, serwis kawowy  oraz obiad w trakcie trwania zajęć grupowych ,zaświadczenie o ukończeniu szkolenia/kursu, stypendium szkoleniowe, zwrot kosztów dojazdu.</w:t>
      </w:r>
    </w:p>
    <w:p w14:paraId="1BCD6C7D"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Zapewniamy możliwości skorzystania z usług  tłumacza języka migowego, języka ukraińskiego, asystenta osoby z niepełnosprawnością oraz  możliwość skorzystania z pętli indukcyjnej.</w:t>
      </w:r>
    </w:p>
    <w:p w14:paraId="32C7A5CB"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Dokumenty rekrutacyjne są dostępne formie elektronicznej z możliwością  powiększenia druku lub odwrócenia kontrastu na naszej stronie: www.ibg.consultor.pl</w:t>
      </w:r>
    </w:p>
    <w:p w14:paraId="303020EF" w14:textId="77777777" w:rsidR="0080547D" w:rsidRDefault="0080547D" w:rsidP="0080547D">
      <w:pPr>
        <w:numPr>
          <w:ilvl w:val="0"/>
          <w:numId w:val="1"/>
        </w:numPr>
        <w:suppressAutoHyphens/>
        <w:spacing w:after="0"/>
        <w:contextualSpacing/>
        <w:jc w:val="both"/>
        <w:rPr>
          <w:rFonts w:cstheme="minorHAnsi"/>
          <w:color w:val="000000" w:themeColor="text1"/>
          <w:sz w:val="24"/>
          <w:szCs w:val="24"/>
        </w:rPr>
      </w:pPr>
      <w:r>
        <w:rPr>
          <w:rFonts w:cstheme="minorHAnsi"/>
          <w:sz w:val="24"/>
          <w:szCs w:val="24"/>
        </w:rPr>
        <w:t>Zasięg terytorialny Projektu – woj. świętokrzyskie.</w:t>
      </w:r>
    </w:p>
    <w:p w14:paraId="416C2F8A"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color w:val="000000" w:themeColor="text1"/>
          <w:sz w:val="24"/>
          <w:szCs w:val="24"/>
        </w:rPr>
        <w:t xml:space="preserve">Okres realizacji projektu: od </w:t>
      </w:r>
      <w:r>
        <w:rPr>
          <w:rFonts w:cstheme="minorHAnsi"/>
          <w:sz w:val="24"/>
          <w:szCs w:val="24"/>
        </w:rPr>
        <w:t>01.12.2023r. do 30.09.2024r.</w:t>
      </w:r>
    </w:p>
    <w:p w14:paraId="6E689C3E"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 xml:space="preserve">Biura Projektu mieszczą  się w Kielcach przy ul. Kościuszki 11 p. 219, 25-310 Kielce, oraz w Starachowicach, ul. Aleja Niepodległości 63, 27-200 Starachowice. </w:t>
      </w:r>
    </w:p>
    <w:p w14:paraId="3E3EF1EE" w14:textId="77777777" w:rsidR="0080547D" w:rsidRDefault="0080547D" w:rsidP="0080547D">
      <w:pPr>
        <w:numPr>
          <w:ilvl w:val="0"/>
          <w:numId w:val="1"/>
        </w:numPr>
        <w:suppressAutoHyphens/>
        <w:spacing w:after="0"/>
        <w:contextualSpacing/>
        <w:jc w:val="both"/>
        <w:rPr>
          <w:rFonts w:cstheme="minorHAnsi"/>
          <w:sz w:val="24"/>
          <w:szCs w:val="24"/>
        </w:rPr>
      </w:pPr>
      <w:r>
        <w:rPr>
          <w:rFonts w:cstheme="minorHAnsi"/>
          <w:sz w:val="24"/>
          <w:szCs w:val="24"/>
        </w:rPr>
        <w:t>Niniejszy Regulamin określa kryteria rekrutacji Uczestników projektu.</w:t>
      </w:r>
    </w:p>
    <w:p w14:paraId="0FD41799"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2</w:t>
      </w:r>
    </w:p>
    <w:p w14:paraId="5699FDC8"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Definicje</w:t>
      </w:r>
    </w:p>
    <w:p w14:paraId="6CA9BA25"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Używane w ramach niniejszego Regulaminu określenia każdorazowo oznaczają:</w:t>
      </w:r>
    </w:p>
    <w:p w14:paraId="46570B2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1. Projekt</w:t>
      </w:r>
      <w:r>
        <w:rPr>
          <w:rFonts w:eastAsia="Times New Roman" w:cstheme="minorHAnsi"/>
          <w:sz w:val="24"/>
          <w:szCs w:val="24"/>
          <w:lang w:eastAsia="pl-PL"/>
        </w:rPr>
        <w:t xml:space="preserve"> – „Integracja bez granic” realizowany przez Consultor Spółka z ograniczoną odpowiedzialnością </w:t>
      </w:r>
      <w:r>
        <w:rPr>
          <w:rFonts w:eastAsia="Times New Roman" w:cstheme="minorHAnsi"/>
          <w:color w:val="000000" w:themeColor="text1"/>
          <w:sz w:val="24"/>
          <w:szCs w:val="24"/>
          <w:lang w:eastAsia="pl-PL"/>
        </w:rPr>
        <w:t xml:space="preserve">oraz </w:t>
      </w:r>
      <w:r>
        <w:rPr>
          <w:rFonts w:eastAsia="Times New Roman" w:cstheme="minorHAnsi"/>
          <w:sz w:val="24"/>
          <w:szCs w:val="24"/>
          <w:lang w:eastAsia="pl-PL"/>
        </w:rPr>
        <w:t>Factory Talent Piotr Nowaczek.</w:t>
      </w:r>
    </w:p>
    <w:p w14:paraId="1453148F" w14:textId="77777777" w:rsidR="0080547D" w:rsidRDefault="0080547D" w:rsidP="0080547D">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2. Instytucj</w:t>
      </w:r>
      <w:r>
        <w:rPr>
          <w:rFonts w:eastAsia="Times New Roman" w:cstheme="minorHAnsi"/>
          <w:b/>
          <w:color w:val="000000" w:themeColor="text1"/>
          <w:sz w:val="24"/>
          <w:szCs w:val="24"/>
          <w:lang w:eastAsia="pl-PL"/>
        </w:rPr>
        <w:t>a Zarządzająca</w:t>
      </w:r>
      <w:r>
        <w:rPr>
          <w:rFonts w:eastAsia="Times New Roman" w:cstheme="minorHAnsi"/>
          <w:color w:val="000000" w:themeColor="text1"/>
          <w:sz w:val="24"/>
          <w:szCs w:val="24"/>
          <w:lang w:eastAsia="pl-PL"/>
        </w:rPr>
        <w:t xml:space="preserve"> </w:t>
      </w:r>
      <w:r>
        <w:rPr>
          <w:rFonts w:eastAsia="Times New Roman" w:cstheme="minorHAnsi"/>
          <w:sz w:val="24"/>
          <w:szCs w:val="24"/>
          <w:lang w:eastAsia="pl-PL"/>
        </w:rPr>
        <w:t>- Urząd Marszałkowski Województwa Świętokrzyskiego.</w:t>
      </w:r>
    </w:p>
    <w:p w14:paraId="5248796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3. Beneficjent</w:t>
      </w:r>
      <w:r>
        <w:rPr>
          <w:rFonts w:eastAsia="Times New Roman" w:cstheme="minorHAnsi"/>
          <w:sz w:val="24"/>
          <w:szCs w:val="24"/>
          <w:lang w:eastAsia="pl-PL"/>
        </w:rPr>
        <w:t xml:space="preserve"> – Consultor Spółka z ograniczoną odpowiedzialnością oraz Factory Talent Piotr Nowaczek.</w:t>
      </w:r>
    </w:p>
    <w:p w14:paraId="416755BD" w14:textId="77777777" w:rsidR="0080547D" w:rsidRDefault="0080547D" w:rsidP="0080547D">
      <w:pPr>
        <w:suppressAutoHyphens/>
        <w:jc w:val="both"/>
        <w:rPr>
          <w:rFonts w:eastAsia="Times New Roman" w:cstheme="minorHAnsi"/>
          <w:sz w:val="24"/>
          <w:szCs w:val="24"/>
          <w:lang w:eastAsia="pl-PL"/>
        </w:rPr>
      </w:pPr>
      <w:r>
        <w:rPr>
          <w:rFonts w:eastAsia="Times New Roman" w:cstheme="minorHAnsi"/>
          <w:b/>
          <w:sz w:val="24"/>
          <w:szCs w:val="24"/>
          <w:lang w:eastAsia="pl-PL"/>
        </w:rPr>
        <w:lastRenderedPageBreak/>
        <w:t>4. Kandydat</w:t>
      </w:r>
      <w:r>
        <w:rPr>
          <w:rFonts w:eastAsia="Times New Roman" w:cstheme="minorHAnsi"/>
          <w:sz w:val="24"/>
          <w:szCs w:val="24"/>
          <w:lang w:eastAsia="pl-PL"/>
        </w:rPr>
        <w:t xml:space="preserve"> – W projekcie mogą wziąć udział osoby powyżej 18 r.ż. spełniające wszystkie poniższe warunki:</w:t>
      </w:r>
    </w:p>
    <w:p w14:paraId="34511944" w14:textId="77777777" w:rsidR="0080547D" w:rsidRDefault="0080547D" w:rsidP="0080547D">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 xml:space="preserve">Obywatele/ki państw trzecich oraz ich rodzina i otoczenie, którzy przebywają w Polsce legalnie na podstawie dokumentów upoważniających do pobytu i/lub pracy tj. </w:t>
      </w:r>
      <w:r>
        <w:rPr>
          <w:rFonts w:cstheme="minorHAnsi"/>
          <w:sz w:val="24"/>
          <w:szCs w:val="24"/>
        </w:rPr>
        <w:t>karta pobytu (czasowego, stałego lub rezydenta długoterminowego UE) lub dokument potwierdzający objęcie ochroną</w:t>
      </w:r>
    </w:p>
    <w:p w14:paraId="264304DF" w14:textId="77777777" w:rsidR="0080547D" w:rsidRDefault="0080547D" w:rsidP="0080547D">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 xml:space="preserve"> Zamieszkują/ przebywają/pracują/ uczą się na terenie województwa świętokrzyskiego, w rozumieniu przepisów Kodeksu Cywilnego,</w:t>
      </w:r>
    </w:p>
    <w:p w14:paraId="741E9735" w14:textId="77777777" w:rsidR="0080547D" w:rsidRDefault="0080547D" w:rsidP="0080547D">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Osoby objęte ochroną czasową w PL w związku z agresją Federacji Rosyjskiej w Ukrainie będą rekrutowane w pierwszej kolejności.</w:t>
      </w:r>
    </w:p>
    <w:p w14:paraId="549BAEEF"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5. Uczestnik projektu</w:t>
      </w:r>
      <w:r>
        <w:rPr>
          <w:rFonts w:eastAsia="Times New Roman" w:cstheme="minorHAnsi"/>
          <w:sz w:val="24"/>
          <w:szCs w:val="24"/>
          <w:lang w:eastAsia="pl-PL"/>
        </w:rPr>
        <w:t xml:space="preserve"> – osoba zakwalifikowana do Projektu, zgodnie z zasadami określonymi </w:t>
      </w:r>
      <w:r>
        <w:rPr>
          <w:rFonts w:eastAsia="Times New Roman" w:cstheme="minorHAnsi"/>
          <w:sz w:val="24"/>
          <w:szCs w:val="24"/>
          <w:lang w:eastAsia="pl-PL"/>
        </w:rPr>
        <w:br/>
        <w:t>w niniejszym regulaminie (kobiety i mężczyźni).</w:t>
      </w:r>
    </w:p>
    <w:p w14:paraId="7392E93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6.  Dzień przystąpienia do Projektu</w:t>
      </w:r>
      <w:r>
        <w:rPr>
          <w:rFonts w:eastAsia="Times New Roman" w:cstheme="minorHAnsi"/>
          <w:sz w:val="24"/>
          <w:szCs w:val="24"/>
          <w:lang w:eastAsia="pl-PL"/>
        </w:rPr>
        <w:t xml:space="preserve"> – dzień udziału w pierwszej formie wsparcia.</w:t>
      </w:r>
    </w:p>
    <w:p w14:paraId="66095CAF"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7. Dokumenty rekrutacyjne</w:t>
      </w:r>
      <w:r>
        <w:rPr>
          <w:rFonts w:eastAsia="Times New Roman" w:cstheme="minorHAnsi"/>
          <w:sz w:val="24"/>
          <w:szCs w:val="24"/>
          <w:lang w:eastAsia="pl-PL"/>
        </w:rPr>
        <w:t xml:space="preserve"> – komplet dokumentów, który należy złożyć w Biurach Projektu, przesłać papierowo lub elektronicznie na e-mail, osobiście na spotkaniach rekrutacyjnych w terminie podanym w ogłoszeniu o naborze.</w:t>
      </w:r>
    </w:p>
    <w:p w14:paraId="10359BE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8. Komisja Rekrutacyjna</w:t>
      </w:r>
      <w:r>
        <w:rPr>
          <w:rFonts w:eastAsia="Times New Roman" w:cstheme="minorHAnsi"/>
          <w:sz w:val="24"/>
          <w:szCs w:val="24"/>
          <w:lang w:eastAsia="pl-PL"/>
        </w:rPr>
        <w:t xml:space="preserve"> – zespół oceniający Dokumenty rekrutacyjne do Projektu i dokonujący kwalifikacji Kandydatów na Uczestników projektu.</w:t>
      </w:r>
    </w:p>
    <w:p w14:paraId="73AA2608"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9. Biuro Projektu</w:t>
      </w:r>
      <w:r>
        <w:rPr>
          <w:rFonts w:eastAsia="Times New Roman" w:cstheme="minorHAnsi"/>
          <w:sz w:val="24"/>
          <w:szCs w:val="24"/>
          <w:lang w:eastAsia="pl-PL"/>
        </w:rPr>
        <w:t xml:space="preserve"> – oznacza to Biura projektu zlokalizowane </w:t>
      </w:r>
      <w:r>
        <w:rPr>
          <w:rFonts w:cstheme="minorHAnsi"/>
          <w:sz w:val="24"/>
          <w:szCs w:val="24"/>
        </w:rPr>
        <w:t>przy ul. Kościuszki 11 p. 219, 25-310 Kielce, oraz  ul. Aleja Niepodległości 63, 27-200 Starachowice.</w:t>
      </w:r>
    </w:p>
    <w:p w14:paraId="6182078D" w14:textId="77777777" w:rsidR="0080547D" w:rsidRDefault="0080547D" w:rsidP="0080547D">
      <w:pPr>
        <w:spacing w:after="0"/>
        <w:ind w:left="-40"/>
        <w:jc w:val="both"/>
        <w:textAlignment w:val="baseline"/>
        <w:rPr>
          <w:rFonts w:eastAsia="Times New Roman" w:cstheme="minorHAnsi"/>
          <w:sz w:val="24"/>
          <w:szCs w:val="24"/>
          <w:lang w:eastAsia="pl-PL"/>
        </w:rPr>
      </w:pPr>
      <w:r>
        <w:rPr>
          <w:rFonts w:eastAsia="Times New Roman" w:cstheme="minorHAnsi"/>
          <w:sz w:val="24"/>
          <w:szCs w:val="24"/>
          <w:lang w:eastAsia="pl-PL"/>
        </w:rPr>
        <w:t>Biura projektu dostosowane architektonicznie do osób z niepełnosprawnościami: tj. szerokość drzwi - 90 cm, brak stopni i progów, dostosowana toaleta, możliwość skorzystania z windy, możliwość skorzystania z pętli indukcyjnej, parking, w tym miejsca postojowe dla osób z niepełnosprawnościami.</w:t>
      </w:r>
    </w:p>
    <w:p w14:paraId="546895CC"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3</w:t>
      </w:r>
    </w:p>
    <w:p w14:paraId="4B478A53"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Zakres wsparcia</w:t>
      </w:r>
    </w:p>
    <w:p w14:paraId="12927C7B"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Uczestnicy Projektu zostaną objęci następującym wsparciem:</w:t>
      </w:r>
    </w:p>
    <w:p w14:paraId="18BE247F" w14:textId="77777777" w:rsidR="0080547D" w:rsidRDefault="0080547D" w:rsidP="0080547D">
      <w:pPr>
        <w:pStyle w:val="Akapitzlist"/>
        <w:numPr>
          <w:ilvl w:val="0"/>
          <w:numId w:val="3"/>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 xml:space="preserve">Indywidualna diagnoza potrzeb - zajęcia dla 72 Uczestników/czek, 2h/ osobę, łącznie  144 h zegarowych </w:t>
      </w:r>
    </w:p>
    <w:p w14:paraId="518ADD40" w14:textId="77777777" w:rsidR="0080547D" w:rsidRDefault="0080547D" w:rsidP="0080547D">
      <w:pPr>
        <w:pStyle w:val="Akapitzlist"/>
        <w:numPr>
          <w:ilvl w:val="0"/>
          <w:numId w:val="3"/>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Indywidualne poradnictwo obywatelskie, prawne, psychologiczne, antydyskryminacyjne - 8 spotkań x 2 godz. zegarowe= 16 h/os. x 72 os. - łącznie 1152 godz. zegarowych</w:t>
      </w:r>
    </w:p>
    <w:p w14:paraId="5756B42B" w14:textId="77777777" w:rsidR="0080547D" w:rsidRDefault="0080547D" w:rsidP="0080547D">
      <w:pPr>
        <w:autoSpaceDE w:val="0"/>
        <w:autoSpaceDN w:val="0"/>
        <w:adjustRightInd w:val="0"/>
        <w:spacing w:after="0"/>
        <w:ind w:left="708"/>
        <w:rPr>
          <w:rFonts w:eastAsia="Times New Roman" w:cstheme="minorHAnsi"/>
          <w:sz w:val="24"/>
          <w:szCs w:val="24"/>
          <w:lang w:eastAsia="pl-PL"/>
        </w:rPr>
      </w:pPr>
      <w:r>
        <w:rPr>
          <w:rFonts w:eastAsia="Times New Roman" w:cstheme="minorHAnsi"/>
          <w:sz w:val="24"/>
          <w:szCs w:val="24"/>
          <w:lang w:eastAsia="pl-PL"/>
        </w:rPr>
        <w:t>W tym Obligatoryjnie dla wszystkich UP poradnictwo antydyskryminacyjne-6h/os.</w:t>
      </w:r>
    </w:p>
    <w:p w14:paraId="344AC03F" w14:textId="77777777" w:rsidR="0080547D" w:rsidRDefault="0080547D" w:rsidP="0080547D">
      <w:pPr>
        <w:autoSpaceDE w:val="0"/>
        <w:autoSpaceDN w:val="0"/>
        <w:adjustRightInd w:val="0"/>
        <w:spacing w:after="0"/>
        <w:ind w:firstLine="708"/>
        <w:rPr>
          <w:rFonts w:eastAsia="Times New Roman" w:cstheme="minorHAnsi"/>
          <w:sz w:val="24"/>
          <w:szCs w:val="24"/>
          <w:lang w:eastAsia="pl-PL"/>
        </w:rPr>
      </w:pPr>
      <w:r>
        <w:rPr>
          <w:rFonts w:eastAsia="Times New Roman" w:cstheme="minorHAnsi"/>
          <w:sz w:val="24"/>
          <w:szCs w:val="24"/>
          <w:lang w:eastAsia="pl-PL"/>
        </w:rPr>
        <w:t>Poradnictwo obywatelskie, prawne, psychologiczne-10hx72os.</w:t>
      </w:r>
    </w:p>
    <w:p w14:paraId="32BDF692" w14:textId="77777777" w:rsidR="0080547D" w:rsidRDefault="0080547D" w:rsidP="0080547D">
      <w:pPr>
        <w:numPr>
          <w:ilvl w:val="0"/>
          <w:numId w:val="4"/>
        </w:numPr>
        <w:suppressAutoHyphens/>
        <w:autoSpaceDE w:val="0"/>
        <w:autoSpaceDN w:val="0"/>
        <w:adjustRightInd w:val="0"/>
        <w:spacing w:after="0" w:line="360" w:lineRule="auto"/>
        <w:contextualSpacing/>
        <w:jc w:val="both"/>
        <w:rPr>
          <w:rFonts w:cstheme="minorHAnsi"/>
          <w:sz w:val="24"/>
          <w:szCs w:val="24"/>
        </w:rPr>
      </w:pPr>
      <w:r>
        <w:rPr>
          <w:rFonts w:eastAsia="Times New Roman" w:cstheme="minorHAnsi"/>
          <w:sz w:val="24"/>
          <w:szCs w:val="24"/>
          <w:lang w:eastAsia="pl-PL"/>
        </w:rPr>
        <w:t>Kurs języka polskiego – zajęcia  grupowe dla 72 Uczestników/czek:  6 grup- 80h dydaktycznych/ grupa.</w:t>
      </w:r>
    </w:p>
    <w:p w14:paraId="3CA91608" w14:textId="77777777" w:rsidR="0080547D" w:rsidRDefault="0080547D" w:rsidP="0080547D">
      <w:pPr>
        <w:numPr>
          <w:ilvl w:val="0"/>
          <w:numId w:val="4"/>
        </w:numPr>
        <w:suppressAutoHyphens/>
        <w:autoSpaceDE w:val="0"/>
        <w:autoSpaceDN w:val="0"/>
        <w:adjustRightInd w:val="0"/>
        <w:spacing w:after="0"/>
        <w:contextualSpacing/>
        <w:jc w:val="both"/>
        <w:rPr>
          <w:rFonts w:cstheme="minorHAnsi"/>
          <w:sz w:val="24"/>
          <w:szCs w:val="24"/>
        </w:rPr>
      </w:pPr>
      <w:r>
        <w:rPr>
          <w:rFonts w:eastAsia="Times New Roman" w:cstheme="minorHAnsi"/>
          <w:sz w:val="24"/>
          <w:szCs w:val="24"/>
          <w:lang w:eastAsia="pl-PL"/>
        </w:rPr>
        <w:lastRenderedPageBreak/>
        <w:t>Doradztwo oraz pomoc w wejściu na rynek pracy - zajęcia  indywidualne  dla 72 Uczestników/czek x 4 godz. zegarowe/os. łącznie 288 godz</w:t>
      </w:r>
      <w:r>
        <w:rPr>
          <w:rFonts w:cstheme="minorHAnsi"/>
          <w:sz w:val="24"/>
          <w:szCs w:val="24"/>
        </w:rPr>
        <w:t>.</w:t>
      </w:r>
    </w:p>
    <w:p w14:paraId="3DBF0653" w14:textId="77777777" w:rsidR="0080547D" w:rsidRDefault="0080547D" w:rsidP="0080547D">
      <w:pPr>
        <w:pStyle w:val="Akapitzlist"/>
        <w:numPr>
          <w:ilvl w:val="0"/>
          <w:numId w:val="4"/>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 xml:space="preserve">Wysokiej jakości szkolenia zawodowe - dla  72 Uczestników/czek 6 grup (12os./grupa) x 120 godz. dydaktycznych - śr. 15 dni/grupa </w:t>
      </w:r>
    </w:p>
    <w:p w14:paraId="64627AB0" w14:textId="77777777" w:rsidR="0080547D" w:rsidRDefault="0080547D" w:rsidP="0080547D">
      <w:pPr>
        <w:spacing w:after="0" w:line="360" w:lineRule="auto"/>
        <w:ind w:left="720"/>
        <w:contextualSpacing/>
        <w:jc w:val="center"/>
        <w:rPr>
          <w:rFonts w:cstheme="minorHAnsi"/>
          <w:b/>
          <w:sz w:val="24"/>
          <w:szCs w:val="24"/>
        </w:rPr>
      </w:pPr>
      <w:r>
        <w:rPr>
          <w:rFonts w:cstheme="minorHAnsi"/>
          <w:b/>
          <w:i/>
          <w:sz w:val="24"/>
          <w:szCs w:val="24"/>
        </w:rPr>
        <w:t>§ 4</w:t>
      </w:r>
    </w:p>
    <w:p w14:paraId="3109984A"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Uczestnicy projektu</w:t>
      </w:r>
    </w:p>
    <w:p w14:paraId="58242D5E" w14:textId="77777777" w:rsidR="0080547D" w:rsidRDefault="0080547D" w:rsidP="0080547D">
      <w:pPr>
        <w:pStyle w:val="Akapitzlist"/>
        <w:numPr>
          <w:ilvl w:val="0"/>
          <w:numId w:val="5"/>
        </w:numPr>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b/>
          <w:sz w:val="24"/>
          <w:szCs w:val="24"/>
          <w:lang w:eastAsia="pl-PL"/>
        </w:rPr>
        <w:t>Grupa docelowa</w:t>
      </w:r>
      <w:r>
        <w:rPr>
          <w:rFonts w:eastAsia="Times New Roman" w:cstheme="minorHAnsi"/>
          <w:sz w:val="24"/>
          <w:szCs w:val="24"/>
          <w:lang w:eastAsia="pl-PL"/>
        </w:rPr>
        <w:t xml:space="preserve"> – Obywatele państw trzecich ich rodzina i ich otoczenie, w tym </w:t>
      </w:r>
      <w:r>
        <w:rPr>
          <w:rFonts w:eastAsia="Times New Roman" w:cstheme="minorHAnsi"/>
          <w:sz w:val="24"/>
          <w:szCs w:val="24"/>
          <w:lang w:eastAsia="pl-PL"/>
        </w:rPr>
        <w:br/>
        <w:t>w szczególności osoby objęte ochroną czasową w Polsce w związku z agresją Federacji Rosyjskiej w Ukrainie - 72 (54K,18M) osoby fizyczne powyżej 18 r.ż. z obszaru województwa świętokrzyskiego, które uczą się, pracują lub zamieszkują na obszarze województwa świętokrzyskiego w rozumieniu ustawy Kodeksu Cywilnego, które spełniają definicję obywatela państw trzecich.</w:t>
      </w:r>
    </w:p>
    <w:p w14:paraId="7EED4ADB" w14:textId="77777777" w:rsidR="0080547D" w:rsidRDefault="0080547D" w:rsidP="0080547D">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Kwalifikowalność uczestnika projektu jest potwierdzana w momencie rozpoczęcia udziału danej osoby w pierwszej formie wsparcia  w ramach projektu.</w:t>
      </w:r>
    </w:p>
    <w:p w14:paraId="705DC059" w14:textId="77777777" w:rsidR="0080547D" w:rsidRDefault="0080547D" w:rsidP="0080547D">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Wiek uczestników określany jest na podstawie daty urodzenia i ustalany w dniu rozpoczęcia udziału w pierwszej formie wsparcia  w projekcie.</w:t>
      </w:r>
    </w:p>
    <w:p w14:paraId="57A8FBDC" w14:textId="77777777" w:rsidR="0080547D" w:rsidRDefault="0080547D" w:rsidP="0080547D">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80547D" w14:paraId="2289023D" w14:textId="77777777" w:rsidTr="00EF3EBC">
        <w:tc>
          <w:tcPr>
            <w:tcW w:w="9061" w:type="dxa"/>
            <w:tcBorders>
              <w:top w:val="single" w:sz="4" w:space="0" w:color="auto"/>
              <w:left w:val="single" w:sz="4" w:space="0" w:color="auto"/>
              <w:bottom w:val="single" w:sz="4" w:space="0" w:color="auto"/>
              <w:right w:val="single" w:sz="4" w:space="0" w:color="auto"/>
            </w:tcBorders>
            <w:vAlign w:val="center"/>
            <w:hideMark/>
          </w:tcPr>
          <w:p w14:paraId="08D3058F" w14:textId="77777777" w:rsidR="0080547D" w:rsidRDefault="0080547D" w:rsidP="00EF3EBC">
            <w:pPr>
              <w:suppressAutoHyphens/>
              <w:spacing w:line="360" w:lineRule="auto"/>
              <w:rPr>
                <w:rFonts w:asciiTheme="minorHAnsi" w:eastAsia="Times New Roman" w:hAnsiTheme="minorHAnsi" w:cstheme="minorHAnsi"/>
                <w:b/>
                <w:sz w:val="24"/>
                <w:szCs w:val="24"/>
              </w:rPr>
            </w:pPr>
            <w:r>
              <w:rPr>
                <w:rFonts w:asciiTheme="minorHAnsi" w:eastAsia="Times New Roman" w:hAnsiTheme="minorHAnsi" w:cstheme="minorHAnsi"/>
                <w:sz w:val="24"/>
                <w:szCs w:val="24"/>
                <w:lang w:eastAsia="pl-PL"/>
              </w:rPr>
              <w:br w:type="page"/>
            </w:r>
            <w:r>
              <w:rPr>
                <w:rFonts w:asciiTheme="minorHAnsi" w:eastAsia="Times New Roman" w:hAnsiTheme="minorHAnsi" w:cstheme="minorHAnsi"/>
                <w:b/>
                <w:sz w:val="24"/>
                <w:szCs w:val="24"/>
              </w:rPr>
              <w:t>Status Uczestnika projektu</w:t>
            </w:r>
          </w:p>
        </w:tc>
      </w:tr>
      <w:tr w:rsidR="0080547D" w14:paraId="59DC00DC" w14:textId="77777777" w:rsidTr="00EF3EBC">
        <w:tc>
          <w:tcPr>
            <w:tcW w:w="9061" w:type="dxa"/>
            <w:tcBorders>
              <w:top w:val="single" w:sz="4" w:space="0" w:color="auto"/>
              <w:left w:val="single" w:sz="4" w:space="0" w:color="auto"/>
              <w:bottom w:val="single" w:sz="4" w:space="0" w:color="auto"/>
              <w:right w:val="single" w:sz="4" w:space="0" w:color="auto"/>
            </w:tcBorders>
            <w:vAlign w:val="center"/>
            <w:hideMark/>
          </w:tcPr>
          <w:p w14:paraId="7D2795FA"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eastAsia="Times New Roman" w:hAnsiTheme="minorHAnsi" w:cstheme="minorHAnsi"/>
                <w:b/>
                <w:sz w:val="24"/>
                <w:szCs w:val="24"/>
              </w:rPr>
              <w:t xml:space="preserve"> Osoba bezrobotna  -</w:t>
            </w:r>
            <w:r>
              <w:rPr>
                <w:rFonts w:asciiTheme="minorHAnsi" w:hAnsiTheme="minorHAnsi" w:cstheme="minorHAnsi"/>
                <w:sz w:val="24"/>
                <w:szCs w:val="24"/>
              </w:rPr>
              <w:t xml:space="preserve"> osoba pozostająca bez pracy, gotowa do podjęcia pracy</w:t>
            </w:r>
          </w:p>
          <w:p w14:paraId="72B1A462"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i aktywnie poszukująca zatrudnienia. Definicja ta uwzględnia wszystkie osoby</w:t>
            </w:r>
          </w:p>
          <w:p w14:paraId="23FC3A84"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zarejestrowane jako bezrobotne zgodnie z krajową definicją, nawet jeżeli nie</w:t>
            </w:r>
          </w:p>
          <w:p w14:paraId="1E5D979F"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spełniają one wszystkich trzech kryteriów wskazanych wyżej. Osoby kwalifikujące się</w:t>
            </w:r>
          </w:p>
          <w:p w14:paraId="078E750C"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do urlopu macierzyńskiego lub rodzicielskiego, które są bezrobotne w rozumieniu</w:t>
            </w:r>
          </w:p>
          <w:p w14:paraId="7F2D0F5E"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niniejszej definicji (nie pobierają świadczeń z tytułu urlopu), należy wykazywać</w:t>
            </w:r>
          </w:p>
          <w:p w14:paraId="7EB38A52"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również jako osoby bezrobotne. Osoby aktywnie poszukujące zatrudnienia to osoby</w:t>
            </w:r>
          </w:p>
          <w:p w14:paraId="48CE71B0"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zarejestrowane w urzędzie pracy jako bezrobotne lub poszukujące pracy lub</w:t>
            </w:r>
          </w:p>
          <w:p w14:paraId="32EC3731"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niezarejestrowane, lecz spełniające powyższe przesłanki, tj. gotowość do podjęcia</w:t>
            </w:r>
          </w:p>
          <w:p w14:paraId="2B0E2CDE" w14:textId="77777777" w:rsidR="0080547D" w:rsidRDefault="0080547D" w:rsidP="00EF3EBC">
            <w:pPr>
              <w:suppressAutoHyphens/>
              <w:spacing w:line="276" w:lineRule="auto"/>
              <w:jc w:val="both"/>
              <w:rPr>
                <w:rFonts w:asciiTheme="minorHAnsi" w:eastAsia="Times New Roman" w:hAnsiTheme="minorHAnsi" w:cstheme="minorHAnsi"/>
                <w:b/>
                <w:sz w:val="24"/>
                <w:szCs w:val="24"/>
              </w:rPr>
            </w:pPr>
            <w:r>
              <w:rPr>
                <w:rFonts w:asciiTheme="minorHAnsi" w:hAnsiTheme="minorHAnsi" w:cstheme="minorHAnsi"/>
                <w:sz w:val="24"/>
                <w:szCs w:val="24"/>
              </w:rPr>
              <w:t>pracy i aktywne poszukiwanie zatrudnienia. Osobę w wieku emerytalnym (w tym osobę, która osiągnęła wiek emerytalny, ale nie pobiera świadczeń emerytalnych) oraz osobę pobierającą emeryturę lub rentę, która pozostaje bez pracy, jest gotowa do podjęcia pracy i aktywnie poszukuje zatrudnienia należy traktować jako bezrobotną.</w:t>
            </w:r>
          </w:p>
        </w:tc>
      </w:tr>
      <w:tr w:rsidR="0080547D" w14:paraId="76EE818D" w14:textId="77777777" w:rsidTr="00EF3EBC">
        <w:tc>
          <w:tcPr>
            <w:tcW w:w="9061" w:type="dxa"/>
            <w:tcBorders>
              <w:top w:val="single" w:sz="4" w:space="0" w:color="auto"/>
              <w:left w:val="single" w:sz="4" w:space="0" w:color="auto"/>
              <w:bottom w:val="single" w:sz="4" w:space="0" w:color="auto"/>
              <w:right w:val="single" w:sz="4" w:space="0" w:color="auto"/>
            </w:tcBorders>
            <w:vAlign w:val="center"/>
            <w:hideMark/>
          </w:tcPr>
          <w:p w14:paraId="6819EB4F"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eastAsia="Times New Roman" w:hAnsiTheme="minorHAnsi" w:cstheme="minorHAnsi"/>
                <w:b/>
                <w:bCs/>
                <w:sz w:val="24"/>
                <w:szCs w:val="24"/>
              </w:rPr>
              <w:t>Osoba długotrwale bezrobotna-</w:t>
            </w:r>
            <w:r>
              <w:rPr>
                <w:rFonts w:asciiTheme="minorHAnsi" w:hAnsiTheme="minorHAnsi" w:cstheme="minorHAnsi"/>
                <w:sz w:val="24"/>
                <w:szCs w:val="24"/>
              </w:rPr>
              <w:t xml:space="preserve"> osoba bezrobotna pozostająca w rejestrze PUP</w:t>
            </w:r>
          </w:p>
          <w:p w14:paraId="45652B69" w14:textId="77777777" w:rsidR="0080547D" w:rsidRDefault="0080547D" w:rsidP="00EF3EB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lastRenderedPageBreak/>
              <w:t>przez okres ponad 12 miesięcy w okresie ostatnich 2 lat, z wyłączeniem okresów</w:t>
            </w:r>
          </w:p>
          <w:p w14:paraId="553F42B2" w14:textId="77777777" w:rsidR="0080547D" w:rsidRDefault="0080547D" w:rsidP="00EF3EBC">
            <w:pPr>
              <w:suppressAutoHyphens/>
              <w:spacing w:line="276" w:lineRule="auto"/>
              <w:jc w:val="both"/>
              <w:rPr>
                <w:rFonts w:asciiTheme="minorHAnsi" w:eastAsia="Times New Roman" w:hAnsiTheme="minorHAnsi" w:cstheme="minorHAnsi"/>
                <w:b/>
                <w:bCs/>
                <w:sz w:val="24"/>
                <w:szCs w:val="24"/>
              </w:rPr>
            </w:pPr>
            <w:r>
              <w:rPr>
                <w:rFonts w:asciiTheme="minorHAnsi" w:hAnsiTheme="minorHAnsi" w:cstheme="minorHAnsi"/>
                <w:sz w:val="24"/>
                <w:szCs w:val="24"/>
              </w:rPr>
              <w:t>odbywania stażu i przygotowania zawodowego dorosłych.</w:t>
            </w:r>
          </w:p>
        </w:tc>
      </w:tr>
      <w:tr w:rsidR="0080547D" w14:paraId="3916946A" w14:textId="77777777" w:rsidTr="00EF3EBC">
        <w:tc>
          <w:tcPr>
            <w:tcW w:w="9061" w:type="dxa"/>
            <w:tcBorders>
              <w:top w:val="single" w:sz="4" w:space="0" w:color="auto"/>
              <w:left w:val="single" w:sz="4" w:space="0" w:color="auto"/>
              <w:bottom w:val="single" w:sz="4" w:space="0" w:color="auto"/>
              <w:right w:val="single" w:sz="4" w:space="0" w:color="auto"/>
            </w:tcBorders>
            <w:vAlign w:val="center"/>
            <w:hideMark/>
          </w:tcPr>
          <w:p w14:paraId="36ECE4BA"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b/>
                <w:bCs/>
                <w:sz w:val="24"/>
                <w:szCs w:val="24"/>
              </w:rPr>
              <w:lastRenderedPageBreak/>
              <w:t xml:space="preserve">Osoba bierna zawodowo- </w:t>
            </w:r>
            <w:r>
              <w:rPr>
                <w:rFonts w:asciiTheme="minorHAnsi" w:eastAsia="Times New Roman" w:hAnsiTheme="minorHAnsi" w:cstheme="minorHAnsi"/>
                <w:sz w:val="24"/>
                <w:szCs w:val="24"/>
              </w:rPr>
              <w:t>osoba, która w danej chwili nie tworzy zasobów siły</w:t>
            </w:r>
          </w:p>
          <w:p w14:paraId="390F79A1"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roboczej (tzn. nie jest osobą pracującą ani bezrobotną). Za osoby bierne zawodowo</w:t>
            </w:r>
          </w:p>
          <w:p w14:paraId="21B9E8F6"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uznawani są m.in.:</w:t>
            </w:r>
          </w:p>
          <w:p w14:paraId="742AE62D"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a) studenci studiów stacjonarnych, chyba że są już zatrudnieni (również na część</w:t>
            </w:r>
          </w:p>
          <w:p w14:paraId="2CCD511F"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etatu) to wówczas powinni być wykazywani jako osoby pracujące;</w:t>
            </w:r>
          </w:p>
          <w:p w14:paraId="5BADE701"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b) dzieci i młodzież do 18 r. ż. pobierający naukę, o ile nie spełniają przesłanek,</w:t>
            </w:r>
          </w:p>
          <w:p w14:paraId="3983FBE9"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na podstawie których można je zaliczyć do osób bezrobotnych lub</w:t>
            </w:r>
          </w:p>
          <w:p w14:paraId="1763FEBA"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pracujących;</w:t>
            </w:r>
          </w:p>
          <w:p w14:paraId="722FDA51"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 doktoranci, którzy nie są zatrudnieni na uczelni, w innej instytucji lub</w:t>
            </w:r>
          </w:p>
          <w:p w14:paraId="30D750D5"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przedsiębiorstwie. W przypadku, gdy doktorant wykonuje obowiązki służbowe,</w:t>
            </w:r>
          </w:p>
          <w:p w14:paraId="4F44DB83"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za które otrzymuje wynagrodzenie, lub prowadzi działalność gospodarczą</w:t>
            </w:r>
          </w:p>
          <w:p w14:paraId="1FA60C28"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należy traktować go jako osobę pracującą. W przypadku, gdy doktorant jest</w:t>
            </w:r>
          </w:p>
          <w:p w14:paraId="402D0CA9"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zarejestrowany jako bezrobotny, należy go wykazywać we wskaźniku</w:t>
            </w:r>
          </w:p>
          <w:p w14:paraId="1B4B76BB"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dotyczącym osób bezrobotnych.</w:t>
            </w:r>
          </w:p>
        </w:tc>
      </w:tr>
      <w:tr w:rsidR="0080547D" w14:paraId="5B11F0FF" w14:textId="77777777" w:rsidTr="00EF3EBC">
        <w:tc>
          <w:tcPr>
            <w:tcW w:w="9061" w:type="dxa"/>
            <w:tcBorders>
              <w:top w:val="single" w:sz="4" w:space="0" w:color="auto"/>
              <w:left w:val="single" w:sz="4" w:space="0" w:color="auto"/>
              <w:bottom w:val="single" w:sz="4" w:space="0" w:color="auto"/>
              <w:right w:val="single" w:sz="4" w:space="0" w:color="auto"/>
            </w:tcBorders>
            <w:hideMark/>
          </w:tcPr>
          <w:p w14:paraId="32486DFE"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
                <w:sz w:val="24"/>
                <w:szCs w:val="24"/>
              </w:rPr>
              <w:t>Osoba pracująca na terenie woj. świętokrzyskiego</w:t>
            </w:r>
            <w:r>
              <w:rPr>
                <w:rFonts w:asciiTheme="minorHAnsi" w:eastAsia="Times New Roman" w:hAnsiTheme="minorHAnsi" w:cstheme="minorHAnsi"/>
                <w:bCs/>
                <w:sz w:val="24"/>
                <w:szCs w:val="24"/>
              </w:rPr>
              <w:t>-</w:t>
            </w:r>
            <w:r>
              <w:rPr>
                <w:rFonts w:asciiTheme="minorHAnsi" w:hAnsiTheme="minorHAnsi" w:cstheme="minorHAnsi"/>
                <w:bCs/>
                <w:sz w:val="24"/>
                <w:szCs w:val="24"/>
              </w:rPr>
              <w:t xml:space="preserve"> </w:t>
            </w:r>
            <w:r>
              <w:rPr>
                <w:rFonts w:asciiTheme="minorHAnsi" w:eastAsia="Times New Roman" w:hAnsiTheme="minorHAnsi" w:cstheme="minorHAnsi"/>
                <w:bCs/>
                <w:sz w:val="24"/>
                <w:szCs w:val="24"/>
              </w:rPr>
              <w:t>osoba:</w:t>
            </w:r>
          </w:p>
          <w:p w14:paraId="1FB067B1"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a) w wieku od 15 do 89 lat, która: wykonuje pracę, za którą otrzymuje</w:t>
            </w:r>
          </w:p>
          <w:p w14:paraId="4D86B08A"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wynagrodzenie, z której czerpie zyski lub korzyści rodzinne;</w:t>
            </w:r>
          </w:p>
          <w:p w14:paraId="432F83A9"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b) posiadająca zatrudnienie lub własną działalność, która jednak chwilowo nie</w:t>
            </w:r>
          </w:p>
          <w:p w14:paraId="10DAC8F5"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pracuje (ze względu na np. chorobę, urlop, spór pracowniczy czy kształcenie</w:t>
            </w:r>
          </w:p>
          <w:p w14:paraId="345C1B52"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się lub szkolenie) lub</w:t>
            </w:r>
          </w:p>
          <w:p w14:paraId="4C90FB18"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c) produkująca towary rolne, których główna część przeznaczona jest na</w:t>
            </w:r>
          </w:p>
          <w:p w14:paraId="70FDAD8B"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sprzedaż lub barter.</w:t>
            </w:r>
          </w:p>
          <w:p w14:paraId="4EF7A7EE"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Za osoby pracujące uznaje się również:</w:t>
            </w:r>
          </w:p>
          <w:p w14:paraId="0DF227CF"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a) osoby prowadzące działalność na własny rachunek, czyli prowadzące</w:t>
            </w:r>
          </w:p>
          <w:p w14:paraId="1DEDFB94"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działalność gospodarczą lub działalność, o której mowa w art. 5 ustawy z dnia</w:t>
            </w:r>
          </w:p>
          <w:p w14:paraId="4DD92C44"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6 marca 2018 r. – Prawo przedsiębiorców (Dz. U. z 2023 r. poz. 221),</w:t>
            </w:r>
          </w:p>
          <w:p w14:paraId="1F83FBD4"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gospodarstwo rolne lub praktykę zawodową, o ile spełniony jest jeden</w:t>
            </w:r>
          </w:p>
          <w:p w14:paraId="2560C6AA"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z poniższych warunków:</w:t>
            </w:r>
          </w:p>
          <w:p w14:paraId="0CB228A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i) osoba pracuje w swojej działalności, praktyce zawodowej lub</w:t>
            </w:r>
          </w:p>
          <w:p w14:paraId="29CE2752"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gospodarstwie rolnym w celu uzyskania dochodu, nawet jeżeli</w:t>
            </w:r>
          </w:p>
          <w:p w14:paraId="64C74569"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przedsiębiorstwo nie osiąga zysków;</w:t>
            </w:r>
          </w:p>
          <w:p w14:paraId="4BBEB811"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ii) osoba poświęca czas na prowadzenie działalności gospodarczej,</w:t>
            </w:r>
          </w:p>
          <w:p w14:paraId="6EA845BB"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działalności, o której mowa w art. 5 ustawy z dnia 6 marca 2018 r. – Prawo</w:t>
            </w:r>
          </w:p>
          <w:p w14:paraId="488803CE"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przedsiębiorców, praktyki zawodowej czy gospodarstwa rolnego, nawet</w:t>
            </w:r>
          </w:p>
          <w:p w14:paraId="2506CCD4"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jeżeli nie zrealizowano żadnej sprzedaży lub usług i nic nie</w:t>
            </w:r>
          </w:p>
          <w:p w14:paraId="10ECB670"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lastRenderedPageBreak/>
              <w:t>wyprodukowano (na przykład: rolnik wykonujący prace w celu utrzymania</w:t>
            </w:r>
          </w:p>
          <w:p w14:paraId="641F9CDC"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swojego gospodarstwa; architekt spędzający czas w oczekiwaniu na</w:t>
            </w:r>
          </w:p>
          <w:p w14:paraId="2BD18A47"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klientów w swoim biurze; rybak naprawiający łódź czy siatki rybackie, aby</w:t>
            </w:r>
          </w:p>
          <w:p w14:paraId="20B27DEB"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móc dalej pracować; osoby uczestniczące w konferencjach, konwencjach</w:t>
            </w:r>
          </w:p>
          <w:p w14:paraId="7A9555B7"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lub seminariach);</w:t>
            </w:r>
          </w:p>
          <w:p w14:paraId="4E065A45"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iii) osoba jest w trakcie zakładania działalności gospodarczej, gospodarstwa</w:t>
            </w:r>
          </w:p>
          <w:p w14:paraId="64C1EE98"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rolnego lub praktyki zawodowej; zalicza się do tego zakup lub instalację</w:t>
            </w:r>
          </w:p>
          <w:p w14:paraId="7EEB1BC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sprzętu, zamawianie towarów w ramach przygotowań do uruchomienia</w:t>
            </w:r>
          </w:p>
          <w:p w14:paraId="1C9583FA"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działalności. Bezpłatnie pomagający członek rodziny uznawany jest za</w:t>
            </w:r>
          </w:p>
          <w:p w14:paraId="2EF4C9D7"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osobę pracującą, jeżeli wykonywaną przez siebie pracą wnosi bezpośredni</w:t>
            </w:r>
          </w:p>
          <w:p w14:paraId="7FF00389"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wkład w działalność gospodarczą, gospodarstwo rolne lub praktykę</w:t>
            </w:r>
          </w:p>
          <w:p w14:paraId="35C49515"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zawodową będącą w posiadaniu lub prowadzoną przez spokrewnionego</w:t>
            </w:r>
          </w:p>
          <w:p w14:paraId="5198194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członka tego samego gospodarstwa domowego;</w:t>
            </w:r>
          </w:p>
          <w:p w14:paraId="530E79AE"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b) bezpłatnie pomagającego osobie prowadzącej działalność członka rodziny,</w:t>
            </w:r>
          </w:p>
          <w:p w14:paraId="6D5EED9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który jest uznawany za „osobę prowadzącą działalność na własny rachunek”;</w:t>
            </w:r>
          </w:p>
          <w:p w14:paraId="6DCD8A7A"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c) osoby przebywające na urlopie macierzyńskim/ rodzicielskim/</w:t>
            </w:r>
          </w:p>
          <w:p w14:paraId="0146553F"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wychowawczym, o których mowa w ustawie z dnia 26 czerwca 1974 r. –</w:t>
            </w:r>
          </w:p>
          <w:p w14:paraId="02410D29"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Kodeks pracy (Dz. U. z 2022 r. poz. 1510, z późn. zm.), chyba że są</w:t>
            </w:r>
          </w:p>
          <w:p w14:paraId="14A28503"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zarejestrowane już jako bezrobotne (wówczas status bezrobotnego ma</w:t>
            </w:r>
          </w:p>
          <w:p w14:paraId="39D57C0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pierwszeństwo);</w:t>
            </w:r>
          </w:p>
          <w:p w14:paraId="4E03B8A6" w14:textId="77777777" w:rsidR="0080547D" w:rsidRDefault="0080547D" w:rsidP="00EF3EB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d) studenci, którzy są zatrudnieni lub prowadzą działalność gospodarczą;</w:t>
            </w:r>
          </w:p>
          <w:p w14:paraId="7FCF9EF4" w14:textId="77777777" w:rsidR="0080547D" w:rsidRDefault="0080547D" w:rsidP="00EF3EBC">
            <w:pPr>
              <w:suppressAutoHyphens/>
              <w:spacing w:line="276" w:lineRule="auto"/>
              <w:jc w:val="both"/>
              <w:rPr>
                <w:rFonts w:asciiTheme="minorHAnsi" w:eastAsia="Times New Roman" w:hAnsiTheme="minorHAnsi" w:cstheme="minorHAnsi"/>
                <w:b/>
                <w:bCs/>
                <w:sz w:val="24"/>
                <w:szCs w:val="24"/>
              </w:rPr>
            </w:pPr>
            <w:r>
              <w:rPr>
                <w:rFonts w:asciiTheme="minorHAnsi" w:eastAsia="Times New Roman" w:hAnsiTheme="minorHAnsi" w:cstheme="minorHAnsi"/>
                <w:bCs/>
                <w:sz w:val="24"/>
                <w:szCs w:val="24"/>
              </w:rPr>
              <w:t>e) osoby skierowane do odbycia zatrudnienia subsydiowanego</w:t>
            </w:r>
          </w:p>
        </w:tc>
      </w:tr>
      <w:tr w:rsidR="0080547D" w14:paraId="63E370DD" w14:textId="77777777" w:rsidTr="00EF3EBC">
        <w:tc>
          <w:tcPr>
            <w:tcW w:w="9061" w:type="dxa"/>
            <w:tcBorders>
              <w:top w:val="single" w:sz="4" w:space="0" w:color="auto"/>
              <w:left w:val="single" w:sz="4" w:space="0" w:color="auto"/>
              <w:bottom w:val="single" w:sz="4" w:space="0" w:color="auto"/>
              <w:right w:val="single" w:sz="4" w:space="0" w:color="auto"/>
            </w:tcBorders>
            <w:vAlign w:val="center"/>
            <w:hideMark/>
          </w:tcPr>
          <w:p w14:paraId="5A57584D" w14:textId="77777777" w:rsidR="0080547D" w:rsidRDefault="0080547D" w:rsidP="00EF3EBC">
            <w:pPr>
              <w:suppressAutoHyphens/>
              <w:spacing w:line="276" w:lineRule="auto"/>
              <w:jc w:val="both"/>
              <w:rPr>
                <w:rFonts w:asciiTheme="minorHAnsi" w:eastAsia="Times New Roman" w:hAnsiTheme="minorHAnsi" w:cstheme="minorHAnsi"/>
                <w:sz w:val="24"/>
                <w:szCs w:val="24"/>
              </w:rPr>
            </w:pPr>
            <w:r>
              <w:rPr>
                <w:rFonts w:asciiTheme="minorHAnsi" w:hAnsiTheme="minorHAnsi" w:cstheme="minorHAnsi"/>
                <w:b/>
                <w:sz w:val="24"/>
                <w:szCs w:val="24"/>
              </w:rPr>
              <w:lastRenderedPageBreak/>
              <w:t xml:space="preserve">Osoby z niepełnosprawnościami – </w:t>
            </w:r>
            <w:r>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276DC7E5"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5</w:t>
      </w:r>
    </w:p>
    <w:p w14:paraId="399A6E77"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Dokumenty rekrutacyjne</w:t>
      </w:r>
    </w:p>
    <w:p w14:paraId="748C8FA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 Dokumenty rekrutacyjne, </w:t>
      </w:r>
      <w:r>
        <w:rPr>
          <w:rFonts w:cstheme="minorHAnsi"/>
          <w:sz w:val="24"/>
          <w:szCs w:val="24"/>
        </w:rPr>
        <w:t>który należy przygotować w formie elektronicznej lub wypełnić odręcznie, pismem czytelnym i przedłożyć w formie wydruku,</w:t>
      </w:r>
      <w:r>
        <w:rPr>
          <w:rFonts w:eastAsia="Times New Roman" w:cstheme="minorHAnsi"/>
          <w:sz w:val="24"/>
          <w:szCs w:val="24"/>
          <w:lang w:eastAsia="pl-PL"/>
        </w:rPr>
        <w:t xml:space="preserve"> składają się z następujących elementów:</w:t>
      </w:r>
    </w:p>
    <w:p w14:paraId="4F6F5A33" w14:textId="77777777" w:rsidR="0080547D" w:rsidRDefault="0080547D" w:rsidP="0080547D">
      <w:pPr>
        <w:pStyle w:val="Akapitzlist"/>
        <w:numPr>
          <w:ilvl w:val="0"/>
          <w:numId w:val="2"/>
        </w:numPr>
        <w:spacing w:after="0"/>
        <w:jc w:val="both"/>
        <w:rPr>
          <w:rFonts w:cstheme="minorHAnsi"/>
          <w:sz w:val="24"/>
          <w:szCs w:val="24"/>
        </w:rPr>
      </w:pPr>
      <w:r>
        <w:rPr>
          <w:rFonts w:cstheme="minorHAnsi"/>
          <w:sz w:val="24"/>
          <w:szCs w:val="24"/>
        </w:rPr>
        <w:t>Formularza rekrutacyjnego -załącznik nr 1, wraz z Obowiązkiem informacyjnym dla Kandydata.</w:t>
      </w:r>
    </w:p>
    <w:p w14:paraId="7DE42546" w14:textId="77777777" w:rsidR="0080547D" w:rsidRDefault="0080547D" w:rsidP="0080547D">
      <w:pPr>
        <w:pStyle w:val="Akapitzlist"/>
        <w:numPr>
          <w:ilvl w:val="0"/>
          <w:numId w:val="2"/>
        </w:numPr>
        <w:spacing w:after="0"/>
        <w:jc w:val="both"/>
        <w:rPr>
          <w:rFonts w:cstheme="minorHAnsi"/>
          <w:sz w:val="24"/>
          <w:szCs w:val="24"/>
        </w:rPr>
      </w:pPr>
      <w:r>
        <w:rPr>
          <w:rFonts w:cstheme="minorHAnsi"/>
          <w:sz w:val="24"/>
          <w:szCs w:val="24"/>
        </w:rPr>
        <w:t>świadczenie uczestnika projektu o wyrażeniu zgody na przetwarzanie danych osobowych zgodnie z RODO – załącznik nr 2.</w:t>
      </w:r>
    </w:p>
    <w:p w14:paraId="3476EAF6" w14:textId="77777777" w:rsidR="0080547D" w:rsidRDefault="0080547D" w:rsidP="0080547D">
      <w:pPr>
        <w:pStyle w:val="Akapitzlist"/>
        <w:numPr>
          <w:ilvl w:val="0"/>
          <w:numId w:val="2"/>
        </w:numPr>
        <w:spacing w:after="0"/>
        <w:jc w:val="both"/>
        <w:rPr>
          <w:rFonts w:cstheme="minorHAnsi"/>
          <w:sz w:val="24"/>
          <w:szCs w:val="24"/>
        </w:rPr>
      </w:pPr>
      <w:r>
        <w:rPr>
          <w:rFonts w:cstheme="minorHAnsi"/>
          <w:sz w:val="24"/>
          <w:szCs w:val="24"/>
        </w:rPr>
        <w:lastRenderedPageBreak/>
        <w:t>Oświadczenie o nieotrzymywaniu jednocześnie wsparcia w więcej niż w jednym projekcie z zakresu aktywizacji społeczno-zawodowej dofinansowanym ze środków Europejskiego Funduszu Społecznego Plus – załącznik nr 3.</w:t>
      </w:r>
    </w:p>
    <w:p w14:paraId="5120B502" w14:textId="77777777" w:rsidR="0080547D" w:rsidRDefault="0080547D" w:rsidP="0080547D">
      <w:pPr>
        <w:pStyle w:val="Akapitzlist"/>
        <w:numPr>
          <w:ilvl w:val="0"/>
          <w:numId w:val="2"/>
        </w:numPr>
        <w:spacing w:after="0"/>
        <w:textAlignment w:val="baseline"/>
        <w:rPr>
          <w:rFonts w:cstheme="minorHAnsi"/>
          <w:sz w:val="24"/>
          <w:szCs w:val="24"/>
        </w:rPr>
      </w:pPr>
      <w:r>
        <w:rPr>
          <w:rFonts w:cstheme="minorHAnsi"/>
          <w:sz w:val="24"/>
          <w:szCs w:val="24"/>
        </w:rPr>
        <w:t xml:space="preserve">Dokument upoważniający do pobytu i/lub pracy w PL (karta pobytu (czasowego, stałego lub rezydenta długoterminowego UE) lub dokument potwierdzający objęcie ochroną) – </w:t>
      </w:r>
      <w:r>
        <w:t xml:space="preserve">należy </w:t>
      </w:r>
      <w:r>
        <w:rPr>
          <w:rFonts w:cstheme="minorHAnsi"/>
          <w:sz w:val="24"/>
          <w:szCs w:val="24"/>
        </w:rPr>
        <w:t>dołączyć kopię dokumentu potwierdzającego nadanie numeru PESEL.</w:t>
      </w:r>
    </w:p>
    <w:p w14:paraId="6ECCFF2A" w14:textId="77777777" w:rsidR="0080547D" w:rsidRDefault="0080547D" w:rsidP="0080547D">
      <w:pPr>
        <w:pStyle w:val="Akapitzlist"/>
        <w:numPr>
          <w:ilvl w:val="0"/>
          <w:numId w:val="2"/>
        </w:numPr>
        <w:spacing w:after="0"/>
        <w:textAlignment w:val="baseline"/>
        <w:rPr>
          <w:rFonts w:cstheme="minorHAnsi"/>
          <w:sz w:val="24"/>
          <w:szCs w:val="24"/>
        </w:rPr>
      </w:pPr>
      <w:r>
        <w:rPr>
          <w:rFonts w:cstheme="minorHAnsi"/>
          <w:sz w:val="24"/>
          <w:szCs w:val="24"/>
        </w:rPr>
        <w:t xml:space="preserve">Klauzula informacyjna. </w:t>
      </w:r>
    </w:p>
    <w:p w14:paraId="4965EE9C" w14:textId="77777777" w:rsidR="0080547D" w:rsidRDefault="0080547D" w:rsidP="0080547D">
      <w:pPr>
        <w:spacing w:after="0"/>
        <w:jc w:val="both"/>
        <w:rPr>
          <w:rFonts w:cstheme="minorHAnsi"/>
          <w:b/>
          <w:sz w:val="24"/>
          <w:szCs w:val="24"/>
        </w:rPr>
      </w:pPr>
      <w:r>
        <w:rPr>
          <w:rFonts w:cstheme="minorHAnsi"/>
          <w:b/>
          <w:sz w:val="24"/>
          <w:szCs w:val="24"/>
        </w:rPr>
        <w:t>Dodatkowo jeśli dotyczy:</w:t>
      </w:r>
    </w:p>
    <w:p w14:paraId="667FB65A" w14:textId="77777777" w:rsidR="0080547D" w:rsidRDefault="0080547D" w:rsidP="0080547D">
      <w:pPr>
        <w:pStyle w:val="Akapitzlist"/>
        <w:numPr>
          <w:ilvl w:val="0"/>
          <w:numId w:val="2"/>
        </w:numPr>
        <w:spacing w:after="0"/>
        <w:jc w:val="both"/>
        <w:rPr>
          <w:rFonts w:cstheme="minorHAnsi"/>
          <w:sz w:val="24"/>
          <w:szCs w:val="24"/>
        </w:rPr>
      </w:pPr>
      <w:r>
        <w:rPr>
          <w:rFonts w:cstheme="minorHAnsi"/>
          <w:sz w:val="24"/>
          <w:szCs w:val="24"/>
        </w:rPr>
        <w:t>Oświadczenie o zamieszkiwaniu /przebywaniu na obszarze województwa świętokrzyskiego w rozumieniu przepisów Kodeksu Cywilnego – załącznik nr 4.</w:t>
      </w:r>
    </w:p>
    <w:p w14:paraId="4C83992C" w14:textId="77777777" w:rsidR="0080547D" w:rsidRDefault="0080547D" w:rsidP="0080547D">
      <w:pPr>
        <w:pStyle w:val="Akapitzlist"/>
        <w:numPr>
          <w:ilvl w:val="0"/>
          <w:numId w:val="2"/>
        </w:numPr>
        <w:spacing w:after="0"/>
        <w:jc w:val="both"/>
        <w:rPr>
          <w:rFonts w:cstheme="minorHAnsi"/>
          <w:bCs/>
          <w:i/>
          <w:sz w:val="24"/>
          <w:szCs w:val="24"/>
        </w:rPr>
      </w:pPr>
      <w:r>
        <w:rPr>
          <w:rFonts w:cstheme="minorHAnsi"/>
          <w:bCs/>
          <w:i/>
          <w:sz w:val="24"/>
          <w:szCs w:val="24"/>
        </w:rPr>
        <w:t>Zaświadczenie z Zakładu Ubezpieczeń Społecznych (ZUS) lub potwierdzenie wygenerowane z Platformy Usług Elektronicznych ZUS, potwierdzające status osób jako osób bezrobotnych lub biernych zawodowo w dniu jego wydania (zaświadczenie/potwierdzenie obejmujące brak tytułu do odprowadzania składek na ubezpieczenia społeczne w związku z zatrudnieniem lub wykonywaniem innej pracy zarobkowej. W przypadku osób bezrobotnych zarejestrowanych w powiatowym urzędzie pracy (PUP), dokumentem tym może być również zaświadczenie z PUP o posiadaniu statusu osoby bezrobotnej w dniu jego wydania.</w:t>
      </w:r>
    </w:p>
    <w:p w14:paraId="6F981E33" w14:textId="77777777" w:rsidR="0080547D" w:rsidRDefault="0080547D" w:rsidP="0080547D">
      <w:pPr>
        <w:pStyle w:val="Akapitzlist"/>
        <w:numPr>
          <w:ilvl w:val="0"/>
          <w:numId w:val="2"/>
        </w:numPr>
        <w:spacing w:after="0"/>
        <w:jc w:val="both"/>
        <w:rPr>
          <w:rFonts w:cstheme="minorHAnsi"/>
          <w:bCs/>
          <w:sz w:val="24"/>
          <w:szCs w:val="24"/>
        </w:rPr>
      </w:pPr>
      <w:r>
        <w:rPr>
          <w:rFonts w:cstheme="minorHAnsi"/>
          <w:bCs/>
          <w:sz w:val="24"/>
          <w:szCs w:val="24"/>
        </w:rPr>
        <w:t xml:space="preserve">Zaświadczenie o zatrudnieniu – o świadczeniu pracy na terenie województwa świętokrzyskiego – </w:t>
      </w:r>
      <w:r>
        <w:rPr>
          <w:rFonts w:cstheme="minorHAnsi"/>
          <w:bCs/>
          <w:i/>
          <w:sz w:val="24"/>
          <w:szCs w:val="24"/>
        </w:rPr>
        <w:t xml:space="preserve">w przypadku osób pracujących </w:t>
      </w:r>
      <w:r>
        <w:rPr>
          <w:rFonts w:cstheme="minorHAnsi"/>
          <w:bCs/>
          <w:sz w:val="24"/>
          <w:szCs w:val="24"/>
        </w:rPr>
        <w:t>– załącznik nr 5.</w:t>
      </w:r>
    </w:p>
    <w:p w14:paraId="39CB75FA" w14:textId="77777777" w:rsidR="0080547D" w:rsidRDefault="0080547D" w:rsidP="0080547D">
      <w:pPr>
        <w:pStyle w:val="Akapitzlist"/>
        <w:numPr>
          <w:ilvl w:val="0"/>
          <w:numId w:val="2"/>
        </w:numPr>
        <w:spacing w:after="0"/>
        <w:jc w:val="both"/>
        <w:rPr>
          <w:rFonts w:cstheme="minorHAnsi"/>
          <w:bCs/>
          <w:sz w:val="24"/>
          <w:szCs w:val="24"/>
        </w:rPr>
      </w:pPr>
      <w:r>
        <w:rPr>
          <w:rFonts w:cstheme="minorHAnsi"/>
          <w:bCs/>
          <w:sz w:val="24"/>
          <w:szCs w:val="24"/>
        </w:rPr>
        <w:t>Zaświadczenie o nauce</w:t>
      </w:r>
      <w:r>
        <w:rPr>
          <w:rFonts w:cstheme="minorHAnsi"/>
          <w:bCs/>
          <w:i/>
          <w:sz w:val="24"/>
          <w:szCs w:val="24"/>
        </w:rPr>
        <w:t xml:space="preserve"> – w przypadku osób uczących się na terenie województwa świętokrzyskiego – </w:t>
      </w:r>
      <w:r>
        <w:rPr>
          <w:rFonts w:cstheme="minorHAnsi"/>
          <w:bCs/>
          <w:sz w:val="24"/>
          <w:szCs w:val="24"/>
        </w:rPr>
        <w:t>załącznik nr 6.</w:t>
      </w:r>
    </w:p>
    <w:p w14:paraId="4D79BD94" w14:textId="77777777" w:rsidR="0080547D" w:rsidRDefault="0080547D" w:rsidP="0080547D">
      <w:pPr>
        <w:pStyle w:val="Akapitzlist"/>
        <w:numPr>
          <w:ilvl w:val="0"/>
          <w:numId w:val="2"/>
        </w:numPr>
        <w:spacing w:after="0"/>
        <w:jc w:val="both"/>
        <w:rPr>
          <w:rFonts w:cstheme="minorHAnsi"/>
          <w:bCs/>
          <w:i/>
          <w:sz w:val="24"/>
          <w:szCs w:val="24"/>
        </w:rPr>
      </w:pPr>
      <w:r>
        <w:rPr>
          <w:rFonts w:cstheme="minorHAnsi"/>
          <w:bCs/>
          <w:sz w:val="24"/>
          <w:szCs w:val="24"/>
        </w:rPr>
        <w:t xml:space="preserve">Orzeczenie o niepełnosprawności lub inny dokument poświadczający stan zdrowia- </w:t>
      </w:r>
      <w:r>
        <w:rPr>
          <w:rFonts w:cstheme="minorHAnsi"/>
          <w:bCs/>
          <w:i/>
          <w:sz w:val="24"/>
          <w:szCs w:val="24"/>
        </w:rPr>
        <w:t>w przypadku osób z niepełnosprawnością.</w:t>
      </w:r>
    </w:p>
    <w:p w14:paraId="526AB4BA" w14:textId="77777777" w:rsidR="0080547D" w:rsidRDefault="0080547D" w:rsidP="0080547D">
      <w:pPr>
        <w:pStyle w:val="Akapitzlist"/>
        <w:numPr>
          <w:ilvl w:val="0"/>
          <w:numId w:val="2"/>
        </w:numPr>
        <w:spacing w:after="0"/>
        <w:jc w:val="both"/>
        <w:rPr>
          <w:rFonts w:cstheme="minorHAnsi"/>
          <w:bCs/>
          <w:sz w:val="24"/>
          <w:szCs w:val="24"/>
        </w:rPr>
      </w:pPr>
      <w:r>
        <w:rPr>
          <w:rFonts w:cstheme="minorHAnsi"/>
          <w:bCs/>
          <w:sz w:val="24"/>
          <w:szCs w:val="24"/>
        </w:rPr>
        <w:t>Ankieta nt. potrzeb osób z niepełnosprawnością – załącznik nr 7.</w:t>
      </w:r>
    </w:p>
    <w:p w14:paraId="62A414DE" w14:textId="77777777" w:rsidR="0080547D" w:rsidRDefault="0080547D" w:rsidP="0080547D">
      <w:pPr>
        <w:pStyle w:val="Akapitzlist"/>
        <w:numPr>
          <w:ilvl w:val="0"/>
          <w:numId w:val="2"/>
        </w:numPr>
        <w:spacing w:after="0"/>
        <w:jc w:val="both"/>
        <w:rPr>
          <w:rFonts w:cstheme="minorHAnsi"/>
          <w:bCs/>
          <w:sz w:val="24"/>
          <w:szCs w:val="24"/>
        </w:rPr>
      </w:pPr>
      <w:r>
        <w:rPr>
          <w:rFonts w:cstheme="minorHAnsi"/>
          <w:bCs/>
          <w:sz w:val="24"/>
          <w:szCs w:val="24"/>
        </w:rPr>
        <w:t xml:space="preserve">Oświadczenie o statusie osoby niezatrudnionej – załącznik nr 8. </w:t>
      </w:r>
    </w:p>
    <w:p w14:paraId="4BC1658F" w14:textId="77777777" w:rsidR="0080547D" w:rsidRDefault="0080547D" w:rsidP="0080547D">
      <w:pPr>
        <w:pStyle w:val="Akapitzlist"/>
        <w:numPr>
          <w:ilvl w:val="0"/>
          <w:numId w:val="2"/>
        </w:numPr>
        <w:spacing w:after="0"/>
        <w:jc w:val="both"/>
        <w:rPr>
          <w:rFonts w:cstheme="minorHAnsi"/>
          <w:bCs/>
          <w:sz w:val="24"/>
          <w:szCs w:val="24"/>
        </w:rPr>
      </w:pPr>
      <w:r>
        <w:rPr>
          <w:rFonts w:cstheme="minorHAnsi"/>
          <w:bCs/>
          <w:sz w:val="24"/>
          <w:szCs w:val="24"/>
        </w:rPr>
        <w:t>Dokument potwierdzający status osoby  korzystającej  w Polsce z ochrony czasowej  w związku  z Decyzją wykonawczą Rady(UE)2022/382 z dn.4.03.2022r</w:t>
      </w:r>
    </w:p>
    <w:p w14:paraId="556201C7" w14:textId="77777777" w:rsidR="0080547D" w:rsidRDefault="0080547D" w:rsidP="0080547D">
      <w:pPr>
        <w:pStyle w:val="Akapitzlist"/>
        <w:spacing w:after="0"/>
        <w:ind w:left="360"/>
        <w:jc w:val="both"/>
        <w:rPr>
          <w:rFonts w:cstheme="minorHAnsi"/>
          <w:bCs/>
          <w:sz w:val="24"/>
          <w:szCs w:val="24"/>
        </w:rPr>
      </w:pPr>
    </w:p>
    <w:p w14:paraId="2BEB1F89" w14:textId="77777777" w:rsidR="0080547D" w:rsidRDefault="0080547D" w:rsidP="0080547D">
      <w:pPr>
        <w:suppressAutoHyphens/>
        <w:spacing w:after="0"/>
        <w:contextualSpacing/>
        <w:jc w:val="both"/>
        <w:rPr>
          <w:rFonts w:cstheme="minorHAnsi"/>
          <w:sz w:val="24"/>
          <w:szCs w:val="24"/>
        </w:rPr>
      </w:pPr>
      <w:r>
        <w:rPr>
          <w:rFonts w:cstheme="minorHAnsi"/>
          <w:sz w:val="24"/>
          <w:szCs w:val="24"/>
        </w:rPr>
        <w:t xml:space="preserve"> Dokumenty można dostarczać: drogą pocztową, mailowo, osobiście w biurach projektu.</w:t>
      </w:r>
    </w:p>
    <w:p w14:paraId="7625A85A" w14:textId="77777777" w:rsidR="0080547D" w:rsidRDefault="0080547D" w:rsidP="0080547D">
      <w:pPr>
        <w:suppressAutoHyphens/>
        <w:spacing w:after="0"/>
        <w:contextualSpacing/>
        <w:jc w:val="both"/>
        <w:rPr>
          <w:rFonts w:cstheme="minorHAnsi"/>
          <w:sz w:val="24"/>
          <w:szCs w:val="24"/>
        </w:rPr>
      </w:pPr>
    </w:p>
    <w:p w14:paraId="1DB87FE1"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Wymienione  </w:t>
      </w:r>
      <w:r>
        <w:rPr>
          <w:rFonts w:eastAsia="Times New Roman" w:cstheme="minorHAnsi"/>
          <w:i/>
          <w:sz w:val="24"/>
          <w:szCs w:val="24"/>
          <w:lang w:eastAsia="pl-PL"/>
        </w:rPr>
        <w:t>dokumenty rekrutacyjne</w:t>
      </w:r>
      <w:r>
        <w:rPr>
          <w:rFonts w:eastAsia="Times New Roman" w:cstheme="minorHAnsi"/>
          <w:sz w:val="24"/>
          <w:szCs w:val="24"/>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4A0EA5E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4. Wymienione </w:t>
      </w:r>
      <w:r>
        <w:rPr>
          <w:rFonts w:eastAsia="Times New Roman" w:cstheme="minorHAnsi"/>
          <w:i/>
          <w:sz w:val="24"/>
          <w:szCs w:val="24"/>
          <w:lang w:eastAsia="pl-PL"/>
        </w:rPr>
        <w:t>dokumenty rekrutacyjne</w:t>
      </w:r>
      <w:r>
        <w:rPr>
          <w:rFonts w:eastAsia="Times New Roman" w:cstheme="minorHAnsi"/>
          <w:sz w:val="24"/>
          <w:szCs w:val="24"/>
          <w:lang w:eastAsia="pl-PL"/>
        </w:rPr>
        <w:t xml:space="preserve"> muszą być potwierdzone własnoręcznym czytelnym podpisem Kandydata wraz z podaniem daty sporządzenia dokumentów.</w:t>
      </w:r>
    </w:p>
    <w:p w14:paraId="2EFEFCC9"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5. Komplet dokumentacji </w:t>
      </w:r>
      <w:r>
        <w:rPr>
          <w:rFonts w:eastAsia="Times New Roman" w:cstheme="minorHAnsi"/>
          <w:b/>
          <w:sz w:val="24"/>
          <w:szCs w:val="24"/>
          <w:lang w:eastAsia="pl-PL"/>
        </w:rPr>
        <w:t>w jednym egzemplarzu</w:t>
      </w:r>
      <w:r>
        <w:rPr>
          <w:rFonts w:eastAsia="Times New Roman" w:cstheme="minorHAnsi"/>
          <w:sz w:val="24"/>
          <w:szCs w:val="24"/>
          <w:lang w:eastAsia="pl-PL"/>
        </w:rPr>
        <w:t xml:space="preserve"> Kandydat składa osobiście, przesyła pocztą tradycyjną w zaklejonej kopercie z podaniem na niej: </w:t>
      </w:r>
      <w:r>
        <w:rPr>
          <w:rFonts w:eastAsia="Times New Roman" w:cstheme="minorHAnsi"/>
          <w:b/>
          <w:sz w:val="24"/>
          <w:szCs w:val="24"/>
          <w:lang w:eastAsia="pl-PL"/>
        </w:rPr>
        <w:t xml:space="preserve">imienia, nazwiska, adresu zamieszkania </w:t>
      </w:r>
      <w:r>
        <w:rPr>
          <w:rFonts w:eastAsia="Times New Roman" w:cstheme="minorHAnsi"/>
          <w:b/>
          <w:sz w:val="24"/>
          <w:szCs w:val="24"/>
          <w:lang w:eastAsia="pl-PL"/>
        </w:rPr>
        <w:lastRenderedPageBreak/>
        <w:t xml:space="preserve">oraz z dopiskiem: Zgłoszenie do projektu  „Integracja bez granic ” </w:t>
      </w:r>
      <w:r>
        <w:rPr>
          <w:rFonts w:eastAsia="Times New Roman" w:cstheme="minorHAnsi"/>
          <w:sz w:val="24"/>
          <w:szCs w:val="24"/>
          <w:lang w:eastAsia="pl-PL"/>
        </w:rPr>
        <w:t xml:space="preserve">na adres Biur Projektu lub przesyła na adres mailowy: </w:t>
      </w:r>
      <w:hyperlink r:id="rId8" w:history="1">
        <w:r w:rsidRPr="0063611C">
          <w:rPr>
            <w:rStyle w:val="Hipercze"/>
            <w:rFonts w:eastAsia="Times New Roman" w:cstheme="minorHAnsi"/>
            <w:color w:val="auto"/>
            <w:sz w:val="24"/>
            <w:szCs w:val="24"/>
            <w:lang w:eastAsia="pl-PL"/>
          </w:rPr>
          <w:t>d.wozniak@consultor.pl</w:t>
        </w:r>
      </w:hyperlink>
      <w:r>
        <w:rPr>
          <w:rFonts w:eastAsia="Times New Roman" w:cstheme="minorHAnsi"/>
          <w:color w:val="FF0000"/>
          <w:sz w:val="24"/>
          <w:szCs w:val="24"/>
          <w:lang w:eastAsia="pl-PL"/>
        </w:rPr>
        <w:t xml:space="preserve"> </w:t>
      </w:r>
      <w:r>
        <w:rPr>
          <w:rFonts w:eastAsia="Times New Roman" w:cstheme="minorHAnsi"/>
          <w:sz w:val="24"/>
          <w:szCs w:val="24"/>
          <w:lang w:eastAsia="pl-PL"/>
        </w:rPr>
        <w:t xml:space="preserve">z dopiskiem </w:t>
      </w:r>
      <w:r>
        <w:rPr>
          <w:rFonts w:eastAsia="Times New Roman" w:cstheme="minorHAnsi"/>
          <w:b/>
          <w:bCs/>
          <w:sz w:val="24"/>
          <w:szCs w:val="24"/>
          <w:lang w:eastAsia="pl-PL"/>
        </w:rPr>
        <w:t>Zgłoszenie do projektu  „</w:t>
      </w:r>
      <w:r>
        <w:rPr>
          <w:rFonts w:eastAsia="Times New Roman" w:cstheme="minorHAnsi"/>
          <w:b/>
          <w:sz w:val="24"/>
          <w:szCs w:val="24"/>
          <w:lang w:eastAsia="pl-PL"/>
        </w:rPr>
        <w:t>Integracja bez granic</w:t>
      </w:r>
      <w:r>
        <w:rPr>
          <w:rFonts w:eastAsia="Times New Roman" w:cstheme="minorHAnsi"/>
          <w:b/>
          <w:bCs/>
          <w:sz w:val="24"/>
          <w:szCs w:val="24"/>
          <w:lang w:eastAsia="pl-PL"/>
        </w:rPr>
        <w:t>”.</w:t>
      </w:r>
    </w:p>
    <w:p w14:paraId="0734868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Dokumenty rekrutacyjne mogą być:</w:t>
      </w:r>
    </w:p>
    <w:p w14:paraId="0518FAC1"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a. wypełnione i podpisane elektronicznie lub</w:t>
      </w:r>
    </w:p>
    <w:p w14:paraId="2A58633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b. wypełnione i podpisane ręcznie, przesłane w formie skanu.</w:t>
      </w:r>
    </w:p>
    <w:p w14:paraId="1BE2985C"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5EFBCC6C"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6</w:t>
      </w:r>
    </w:p>
    <w:p w14:paraId="7CDE449D"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Zasady kwalifikacji Uczestników</w:t>
      </w:r>
    </w:p>
    <w:p w14:paraId="75FB4520" w14:textId="77777777" w:rsidR="0080547D" w:rsidRDefault="0080547D" w:rsidP="0080547D">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t>I. Złożenie dokumentów rekrutacyjnych.</w:t>
      </w:r>
    </w:p>
    <w:p w14:paraId="4397D3D6"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 Proces rekrutacji rozpocznie się dn. 01.12.2023r. </w:t>
      </w:r>
      <w:r>
        <w:rPr>
          <w:rFonts w:eastAsia="Times New Roman" w:cstheme="minorHAnsi"/>
          <w:color w:val="000000" w:themeColor="text1"/>
          <w:sz w:val="24"/>
          <w:szCs w:val="24"/>
          <w:lang w:eastAsia="pl-PL"/>
        </w:rPr>
        <w:t xml:space="preserve">i trwać będzie do </w:t>
      </w:r>
      <w:r>
        <w:rPr>
          <w:rFonts w:eastAsia="Times New Roman" w:cstheme="minorHAnsi"/>
          <w:sz w:val="24"/>
          <w:szCs w:val="24"/>
          <w:lang w:eastAsia="pl-PL"/>
        </w:rPr>
        <w:t>30.04.2024 r. lub do momentu zebrania się ostatniej grupy szkoleniowej.</w:t>
      </w:r>
    </w:p>
    <w:p w14:paraId="32A69248"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Regulamin rekrutacji wraz z formularzem rekrutacyjnym zostanie udostępniony na stronie www.ibg.consultor.pl oraz w biurach projektu.</w:t>
      </w:r>
    </w:p>
    <w:p w14:paraId="3B46B052"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Warunkiem przystąpienia do Projektu jest wypełnienie Formularza rekrutacyjnego do Projektu na wzorze i dostarczenie go wraz z pozostałymi Dokumentami rekrutacyjnymi w wyznaczonym terminie do Biura Projektu.</w:t>
      </w:r>
    </w:p>
    <w:p w14:paraId="21E6FD4D"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Kandydaci zobowiązani są do złożenia prawidłowo wypełnionego Formularza rekrutacyjnego (wypełnionego w sposób czytelny, komputerowo lub odręcznie) wraz z wymaganymi załącznikami.</w:t>
      </w:r>
    </w:p>
    <w:p w14:paraId="35903FB3" w14:textId="77777777" w:rsidR="0080547D" w:rsidRDefault="0080547D" w:rsidP="0080547D">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t>II. Kwalifikacja Kandydatów do projektu</w:t>
      </w:r>
    </w:p>
    <w:p w14:paraId="79E88FDD"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Proces oceny formularza rekrutacyjnego będzie obejmować ocenę formalną formularza rekrutacyjnego.</w:t>
      </w:r>
    </w:p>
    <w:p w14:paraId="69E40951"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Do  projektu  będą  kwalifikowani  tylko  Kandydaci,  którzy  zapoznali  się z Regulaminem rekrutacji i akceptują zawarte w nim warunki.</w:t>
      </w:r>
    </w:p>
    <w:p w14:paraId="6C46685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w:t>
      </w:r>
      <w:r>
        <w:rPr>
          <w:rFonts w:eastAsia="Times New Roman" w:cstheme="minorHAnsi"/>
          <w:b/>
          <w:sz w:val="24"/>
          <w:szCs w:val="24"/>
          <w:lang w:eastAsia="pl-PL"/>
        </w:rPr>
        <w:t xml:space="preserve">. </w:t>
      </w:r>
      <w:r>
        <w:rPr>
          <w:rFonts w:eastAsia="Times New Roman" w:cstheme="minorHAnsi"/>
          <w:sz w:val="24"/>
          <w:szCs w:val="24"/>
          <w:lang w:eastAsia="pl-PL"/>
        </w:rPr>
        <w:t>Dodatkowe  punkty  w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768"/>
      </w:tblGrid>
      <w:tr w:rsidR="0080547D" w14:paraId="30D28DAD" w14:textId="77777777" w:rsidTr="00EF3EB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1D3AAD" w14:textId="77777777" w:rsidR="0080547D" w:rsidRDefault="0080547D" w:rsidP="00EF3EBC">
            <w:pPr>
              <w:suppressAutoHyphens/>
              <w:spacing w:after="0" w:line="360" w:lineRule="auto"/>
              <w:jc w:val="both"/>
              <w:rPr>
                <w:rFonts w:eastAsia="Calibri" w:cstheme="minorHAnsi"/>
                <w:sz w:val="24"/>
                <w:szCs w:val="24"/>
              </w:rPr>
            </w:pPr>
            <w:r>
              <w:rPr>
                <w:rFonts w:eastAsia="Calibri" w:cstheme="minorHAnsi"/>
                <w:sz w:val="24"/>
                <w:szCs w:val="24"/>
              </w:rPr>
              <w:t>Kobiety</w:t>
            </w:r>
          </w:p>
        </w:tc>
        <w:tc>
          <w:tcPr>
            <w:tcW w:w="1768" w:type="dxa"/>
            <w:tcBorders>
              <w:top w:val="nil"/>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5060E8DF" w14:textId="77777777" w:rsidR="0080547D" w:rsidRDefault="0080547D" w:rsidP="00EF3EBC">
            <w:pPr>
              <w:suppressAutoHyphens/>
              <w:spacing w:after="0" w:line="360" w:lineRule="auto"/>
              <w:jc w:val="right"/>
              <w:rPr>
                <w:rFonts w:eastAsia="Calibri" w:cstheme="minorHAnsi"/>
                <w:sz w:val="24"/>
                <w:szCs w:val="24"/>
              </w:rPr>
            </w:pPr>
            <w:r>
              <w:rPr>
                <w:rFonts w:eastAsia="Times New Roman" w:cstheme="minorHAnsi"/>
                <w:b/>
                <w:bCs/>
                <w:sz w:val="24"/>
                <w:szCs w:val="24"/>
              </w:rPr>
              <w:t xml:space="preserve">10  pkt. </w:t>
            </w:r>
          </w:p>
        </w:tc>
      </w:tr>
      <w:tr w:rsidR="0080547D" w14:paraId="3C49BE17" w14:textId="77777777" w:rsidTr="00EF3EB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91F773" w14:textId="77777777" w:rsidR="0080547D" w:rsidRDefault="0080547D" w:rsidP="00EF3EBC">
            <w:pPr>
              <w:suppressAutoHyphens/>
              <w:spacing w:after="0" w:line="360" w:lineRule="auto"/>
              <w:jc w:val="both"/>
              <w:rPr>
                <w:rFonts w:eastAsia="Calibri" w:cstheme="minorHAnsi"/>
                <w:sz w:val="24"/>
                <w:szCs w:val="24"/>
              </w:rPr>
            </w:pPr>
            <w:r>
              <w:rPr>
                <w:rFonts w:eastAsia="Calibri" w:cstheme="minorHAnsi"/>
                <w:sz w:val="24"/>
                <w:szCs w:val="24"/>
              </w:rPr>
              <w:t>Osoby niepełnosprawne</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32CEA2D6" w14:textId="77777777" w:rsidR="0080547D" w:rsidRDefault="0080547D" w:rsidP="00EF3EBC">
            <w:pPr>
              <w:suppressAutoHyphens/>
              <w:spacing w:after="0" w:line="360" w:lineRule="auto"/>
              <w:jc w:val="right"/>
              <w:rPr>
                <w:rFonts w:eastAsia="Times New Roman" w:cstheme="minorHAnsi"/>
                <w:b/>
                <w:bCs/>
                <w:sz w:val="24"/>
                <w:szCs w:val="24"/>
              </w:rPr>
            </w:pPr>
            <w:r>
              <w:rPr>
                <w:rFonts w:eastAsia="Times New Roman" w:cstheme="minorHAnsi"/>
                <w:b/>
                <w:bCs/>
                <w:sz w:val="24"/>
                <w:szCs w:val="24"/>
              </w:rPr>
              <w:t>10 pkt.</w:t>
            </w:r>
          </w:p>
        </w:tc>
      </w:tr>
      <w:tr w:rsidR="0080547D" w14:paraId="655C4F50" w14:textId="77777777" w:rsidTr="00EF3EB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0E43BB" w14:textId="77777777" w:rsidR="0080547D" w:rsidRDefault="0080547D" w:rsidP="00EF3EBC">
            <w:pPr>
              <w:suppressAutoHyphens/>
              <w:spacing w:after="0" w:line="360" w:lineRule="auto"/>
              <w:jc w:val="both"/>
              <w:rPr>
                <w:rFonts w:eastAsia="Calibri" w:cstheme="minorHAnsi"/>
                <w:sz w:val="24"/>
                <w:szCs w:val="24"/>
              </w:rPr>
            </w:pPr>
            <w:r>
              <w:rPr>
                <w:rFonts w:eastAsia="Calibri" w:cstheme="minorHAnsi"/>
                <w:sz w:val="24"/>
                <w:szCs w:val="24"/>
              </w:rPr>
              <w:t>Osoby  korzystające  w Polsce z ochrony czasowej  w związku  z Decyzją</w:t>
            </w:r>
          </w:p>
          <w:p w14:paraId="624952CB" w14:textId="77777777" w:rsidR="0080547D" w:rsidRDefault="0080547D" w:rsidP="00EF3EBC">
            <w:pPr>
              <w:suppressAutoHyphens/>
              <w:spacing w:after="0" w:line="360" w:lineRule="auto"/>
              <w:jc w:val="both"/>
              <w:rPr>
                <w:rFonts w:eastAsia="Calibri" w:cstheme="minorHAnsi"/>
                <w:sz w:val="24"/>
                <w:szCs w:val="24"/>
              </w:rPr>
            </w:pPr>
            <w:r>
              <w:rPr>
                <w:rFonts w:eastAsia="Calibri" w:cstheme="minorHAnsi"/>
                <w:sz w:val="24"/>
                <w:szCs w:val="24"/>
              </w:rPr>
              <w:t>Wykonawczą  Rady (UE)2022/382 z dn.4.03.2022r.</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31FA2B4F" w14:textId="77777777" w:rsidR="0080547D" w:rsidRDefault="0080547D" w:rsidP="00EF3EBC">
            <w:pPr>
              <w:suppressAutoHyphens/>
              <w:spacing w:after="0" w:line="360" w:lineRule="auto"/>
              <w:jc w:val="right"/>
              <w:rPr>
                <w:rFonts w:eastAsia="Times New Roman" w:cstheme="minorHAnsi"/>
                <w:b/>
                <w:bCs/>
                <w:sz w:val="24"/>
                <w:szCs w:val="24"/>
              </w:rPr>
            </w:pPr>
            <w:r>
              <w:rPr>
                <w:rFonts w:eastAsia="Times New Roman" w:cstheme="minorHAnsi"/>
                <w:b/>
                <w:bCs/>
                <w:sz w:val="24"/>
                <w:szCs w:val="24"/>
              </w:rPr>
              <w:t>20 pkt.</w:t>
            </w:r>
          </w:p>
        </w:tc>
      </w:tr>
    </w:tbl>
    <w:p w14:paraId="215B9332" w14:textId="77777777" w:rsidR="0080547D" w:rsidRDefault="0080547D" w:rsidP="0080547D">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Maksymalnie jest do zdobycia 40 pkt.</w:t>
      </w:r>
    </w:p>
    <w:p w14:paraId="512AA48D"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Po zakwalifikowaniu do projektu 72 osób (decydują punkty zebrane na etapie oceny formalnej, w przypadku równoległej punktacji decyduje termin wpłynięcia dokumentów) zostanie utworzona </w:t>
      </w:r>
      <w:r>
        <w:rPr>
          <w:rFonts w:eastAsia="Times New Roman" w:cstheme="minorHAnsi"/>
          <w:sz w:val="24"/>
          <w:szCs w:val="24"/>
          <w:lang w:eastAsia="pl-PL"/>
        </w:rPr>
        <w:lastRenderedPageBreak/>
        <w:t>lista podstawowa. Osoby z największą liczbą punktów zostaną poinformowane  o zakwalifikowaniu się do projektu  osobiście, telefonicznie lub e-mailowo.</w:t>
      </w:r>
      <w:r>
        <w:rPr>
          <w:rFonts w:cstheme="minorHAnsi"/>
          <w:sz w:val="24"/>
          <w:szCs w:val="24"/>
        </w:rPr>
        <w:t xml:space="preserve"> </w:t>
      </w:r>
      <w:r>
        <w:rPr>
          <w:rFonts w:eastAsia="Times New Roman" w:cstheme="minorHAnsi"/>
          <w:sz w:val="24"/>
          <w:szCs w:val="24"/>
          <w:lang w:eastAsia="pl-PL"/>
        </w:rPr>
        <w:t>Osoby zakwalifikowane zostaną skierowane na Indywidualną diagnozę potrzeb. Natomiast pozostałe osoby spełniające kryteria w projekcie zostaną umieszczone na liście rezerwowej potencjalnych uczestników projektu w kolejności wyników z uzyskanej punktacji. W momencie rezygnacji uczestnika projektu jego miejsce zajmie osoba z listy rezerwowej z najwyższą liczbą punktów.</w:t>
      </w:r>
    </w:p>
    <w:p w14:paraId="6BF7A8AF"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7</w:t>
      </w:r>
    </w:p>
    <w:p w14:paraId="170F3E42"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Ogłoszenie wyników rekrutacji</w:t>
      </w:r>
    </w:p>
    <w:p w14:paraId="3ED4270B"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Na podstawie sumy pkt. zostanie stworzona ostateczna lista Uczestników projektu-72 osób w uwzględniając podział na płeć oraz lista rezerwowa (w przypadku zgłoszenia się większej liczby chętnych, spełniających warunki formalne udziału w Projekcie).</w:t>
      </w:r>
    </w:p>
    <w:p w14:paraId="6BEAAC42"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Informacja o zakwalifikowaniu do udziału w Projekcie zostanie przekazana wszystkim Kandydatom osobiście, telefonicznie lub e-mailowo.</w:t>
      </w:r>
    </w:p>
    <w:p w14:paraId="24DF42F5"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Przy dokonywaniu wyborów na posiedzeniu bezstronnej Komisji Rekrutacyjnej oprócz przyznanej punktacji priorytetem będzie:</w:t>
      </w:r>
    </w:p>
    <w:p w14:paraId="241888E6"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zachowanie równości szans, w tym dostępności w odpowiednich proporcjach dla kobiet i mężczyzn,</w:t>
      </w:r>
    </w:p>
    <w:p w14:paraId="5C489580"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zagwarantowana dostępność dla osób z różnymi niepełnosprawnościami,</w:t>
      </w:r>
    </w:p>
    <w:p w14:paraId="679C474F"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osiągnięcie założonych we wniosku o dofinansowanie wskaźników produktu.</w:t>
      </w:r>
    </w:p>
    <w:p w14:paraId="71688C8B"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8</w:t>
      </w:r>
    </w:p>
    <w:p w14:paraId="52E4B172"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Organizacja usług</w:t>
      </w:r>
    </w:p>
    <w:p w14:paraId="2A78537C"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Udział w projekcie jest całkowicie bezpłatny.</w:t>
      </w:r>
    </w:p>
    <w:p w14:paraId="65277331"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Usługi świadczone będą na terenie województwa świętokrzyskiego.</w:t>
      </w:r>
    </w:p>
    <w:p w14:paraId="357B130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Wszystkie zajęcia odbywać się będą w grupach 12-osobowych (z wyjątkiem zajęć indywidualnych). W poszczególnych sytuacjach liczba osób w grupie może ulec zmianie.</w:t>
      </w:r>
    </w:p>
    <w:p w14:paraId="4D954FB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Podczas zajęć na szkoleniach/kursach Uczestnicy otrzymują: obiad oraz przerwa kawowa.</w:t>
      </w:r>
    </w:p>
    <w:p w14:paraId="74207326"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 W przypadku nieobecności na zajęciach grupowych uczestnik zobowiązuje się do samodzielnego odrobienia opuszczonych zajęć.</w:t>
      </w:r>
    </w:p>
    <w:p w14:paraId="1BEE7E2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6.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276B6A7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7. Niezależnie od wyniku egzaminów wszyscy Uczestnicy, którzy ukończą szkolenia/kursy otrzymają zaświadczenia o ich ukończeniu.</w:t>
      </w:r>
    </w:p>
    <w:p w14:paraId="5EE093E6"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8. Dopuszcza się usprawiedliwienie opuszczonych zajęć z przyczyn:</w:t>
      </w:r>
    </w:p>
    <w:p w14:paraId="6896C6A1"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lastRenderedPageBreak/>
        <w:t>a) zdrowotnych - zwolnienie lekarskie wydane na odpowiednim druku dostarczone do 6 dni od momentu rozpoczęcia zwolnienia.</w:t>
      </w:r>
    </w:p>
    <w:p w14:paraId="7B4EF3C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b) inne – pisemne wyjaśnienie lub dokument potwierdzający wystąpienie określonych okoliczności.</w:t>
      </w:r>
    </w:p>
    <w:p w14:paraId="1EEB7C67"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9. Uczestnicy zobowiązują się do przystąpienia do egzaminów zewnętrznych lub wewnętrznych po odbytym szkoleniu/kursie.</w:t>
      </w:r>
    </w:p>
    <w:p w14:paraId="4B10442C"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10.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4A143422"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11. W przypadku niedostosowania się uczestnika do zapisów zawartych w niniejszym regulaminie związanych z obecnością na zajęciach skutkującego skreśleniem z listy uczestników realizator ma prawo zażądać od uczestnika zwrotu materiałów szkoleniowych.</w:t>
      </w:r>
    </w:p>
    <w:p w14:paraId="0420E8A0" w14:textId="77777777" w:rsidR="0080547D" w:rsidRDefault="0080547D" w:rsidP="0080547D">
      <w:pPr>
        <w:suppressAutoHyphens/>
        <w:spacing w:after="0"/>
        <w:jc w:val="both"/>
        <w:rPr>
          <w:rFonts w:eastAsia="Times New Roman" w:cstheme="minorHAnsi"/>
          <w:color w:val="000000" w:themeColor="text1"/>
          <w:sz w:val="24"/>
          <w:szCs w:val="24"/>
          <w:lang w:eastAsia="pl-PL"/>
        </w:rPr>
      </w:pPr>
      <w:r>
        <w:rPr>
          <w:rFonts w:eastAsia="Times New Roman" w:cstheme="minorHAnsi"/>
          <w:sz w:val="24"/>
          <w:szCs w:val="24"/>
          <w:lang w:eastAsia="pl-PL"/>
        </w:rPr>
        <w:t xml:space="preserve">12. </w:t>
      </w:r>
      <w:r>
        <w:rPr>
          <w:rFonts w:eastAsia="Times New Roman" w:cstheme="minorHAnsi"/>
          <w:color w:val="000000" w:themeColor="text1"/>
          <w:sz w:val="24"/>
          <w:szCs w:val="24"/>
          <w:lang w:eastAsia="pl-PL"/>
        </w:rPr>
        <w:t xml:space="preserve">Wnioskodawca zapewni Uczestnikom/czkom Projektu dojeżdżającym do miejsca realizacji zajęć (w przypadku odbywania się zajęć w miejscowości innej niż miejsce zamieszkania/pobytu) -  zwroty kosztów dojazdu. Zwrot kosztów dojazdu na usługi w ramach projektu można otrzymać na podstawie wykorzystanych biletów lub na podstawie oświadczeń dotyczących wykorzystania samochodu prywatnego na ten cel. </w:t>
      </w:r>
    </w:p>
    <w:p w14:paraId="7D8907A8" w14:textId="77777777" w:rsidR="0080547D" w:rsidRDefault="0080547D" w:rsidP="0080547D">
      <w:pPr>
        <w:suppressAutoHyphens/>
        <w:spacing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13. Koszty dojazdu na usługi są zwracane tylko do równowartości kwot biletów na przejazd II klasą środkami transportu publicznego (PKP, PKS, MPK i inne) na danej trasie. Uczestnik Projektu zobowiązuje się przekazać Projektodawcy dokumenty niezbędne do rozliczenia zwrotu kosztów dojazdu tj. wniosek o zwrot kosztów dojazdu na formularzu udostępnionym przez Projektodawcę wraz z kompletem biletów przejazdowych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0CF7A774" w14:textId="77777777" w:rsidR="0080547D" w:rsidRDefault="0080547D" w:rsidP="0080547D">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a. Jeden komplet biletów (dojazd na usługę i z powrotem) na każdą usługę  </w:t>
      </w:r>
    </w:p>
    <w:p w14:paraId="13DFC484" w14:textId="77777777" w:rsidR="0080547D" w:rsidRDefault="0080547D" w:rsidP="0080547D">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b. informacji o numerze konta, na jakie mają zostać przesłane środki. </w:t>
      </w:r>
    </w:p>
    <w:p w14:paraId="0A82B859" w14:textId="77777777" w:rsidR="0080547D" w:rsidRDefault="0080547D" w:rsidP="0080547D">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W przypadku nie 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w:t>
      </w:r>
      <w:r>
        <w:rPr>
          <w:rFonts w:eastAsia="Times New Roman" w:cstheme="minorHAnsi"/>
          <w:color w:val="000000" w:themeColor="text1"/>
          <w:sz w:val="24"/>
          <w:szCs w:val="24"/>
          <w:lang w:eastAsia="pl-PL"/>
        </w:rPr>
        <w:lastRenderedPageBreak/>
        <w:t>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nie wypłacenie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otrzymaniu środków od Instytucji Pośredniczącej. Projektodawca ma prawo sprawdzić wiarygodność danych podanych przez Uczestników Projektu, prosząc o dodatkowe dokumenty lub sprawdzając dane w odpowiednich instytucjach.</w:t>
      </w:r>
    </w:p>
    <w:p w14:paraId="53E6F13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14. Osobom niezatrudnionym </w:t>
      </w:r>
      <w:r>
        <w:rPr>
          <w:rFonts w:eastAsia="Times New Roman" w:cstheme="minorHAnsi"/>
          <w:color w:val="000000" w:themeColor="text1"/>
          <w:sz w:val="24"/>
          <w:szCs w:val="24"/>
          <w:lang w:eastAsia="pl-PL"/>
        </w:rPr>
        <w:t xml:space="preserve">uczestniczącym w szkoleniach zawodowych przysługuje stypendium szkoleniowe w wysokości </w:t>
      </w:r>
      <w:r w:rsidRPr="0063611C">
        <w:rPr>
          <w:rFonts w:eastAsia="Times New Roman" w:cstheme="minorHAnsi"/>
          <w:sz w:val="24"/>
          <w:szCs w:val="24"/>
          <w:lang w:eastAsia="pl-PL"/>
        </w:rPr>
        <w:t>11,9</w:t>
      </w:r>
      <w:r>
        <w:rPr>
          <w:rFonts w:eastAsia="Times New Roman" w:cstheme="minorHAnsi"/>
          <w:sz w:val="24"/>
          <w:szCs w:val="24"/>
          <w:lang w:eastAsia="pl-PL"/>
        </w:rPr>
        <w:t>4</w:t>
      </w:r>
      <w:r w:rsidRPr="0063611C">
        <w:rPr>
          <w:rFonts w:eastAsia="Times New Roman" w:cstheme="minorHAnsi"/>
          <w:sz w:val="24"/>
          <w:szCs w:val="24"/>
          <w:lang w:eastAsia="pl-PL"/>
        </w:rPr>
        <w:t xml:space="preserve"> </w:t>
      </w:r>
      <w:r>
        <w:rPr>
          <w:rFonts w:eastAsia="Times New Roman" w:cstheme="minorHAnsi"/>
          <w:color w:val="000000" w:themeColor="text1"/>
          <w:sz w:val="24"/>
          <w:szCs w:val="24"/>
          <w:lang w:eastAsia="pl-PL"/>
        </w:rPr>
        <w:t>zł netto za 1 godz. zajęć. Projektodawca odprowadzi należne składki ZUS zgodnie z ustawą o systemie ubezpieczeń społecznych z dnia 13.10.1998 Dz.U. 2007 Nr 11poz.74 z póź. Zm</w:t>
      </w:r>
      <w:r>
        <w:rPr>
          <w:rFonts w:eastAsia="Times New Roman" w:cstheme="minorHAnsi"/>
          <w:sz w:val="24"/>
          <w:szCs w:val="24"/>
          <w:lang w:eastAsia="pl-PL"/>
        </w:rPr>
        <w:t>.</w:t>
      </w:r>
    </w:p>
    <w:p w14:paraId="5DC1B93A"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9</w:t>
      </w:r>
    </w:p>
    <w:p w14:paraId="6BEBE0E0"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Zasady monitoringu Uczestników projektu</w:t>
      </w:r>
    </w:p>
    <w:p w14:paraId="531EE66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637A3FDB"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Uczestnicy zobowiązani są do wypełniania ankiet monitorujących w trakcie uczestnictwa </w:t>
      </w:r>
      <w:r>
        <w:rPr>
          <w:rFonts w:eastAsia="Times New Roman" w:cstheme="minorHAnsi"/>
          <w:sz w:val="24"/>
          <w:szCs w:val="24"/>
          <w:lang w:eastAsia="pl-PL"/>
        </w:rPr>
        <w:br/>
        <w:t>w projekcie oraz po jego zakończeniu.</w:t>
      </w:r>
    </w:p>
    <w:p w14:paraId="63F09C1C"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Uczestnicy zobowiązani są do informowania Organizatora o ewentualnych zmianach swojej sytuacji zawodowej podczas brania udziału w projekcie (np. podjęcie zatrudnienia, podjęcie dalszego kształcenia).</w:t>
      </w:r>
    </w:p>
    <w:p w14:paraId="20A1B910"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w:t>
      </w:r>
      <w:r>
        <w:rPr>
          <w:rFonts w:cstheme="minorHAnsi"/>
          <w:sz w:val="24"/>
          <w:szCs w:val="24"/>
        </w:rPr>
        <w:t xml:space="preserve"> </w:t>
      </w:r>
      <w:r>
        <w:rPr>
          <w:rFonts w:eastAsia="Times New Roman" w:cstheme="minorHAnsi"/>
          <w:sz w:val="24"/>
          <w:szCs w:val="24"/>
          <w:lang w:eastAsia="pl-PL"/>
        </w:rPr>
        <w:t>Uczestnicy zobowiązani są w terminie do 4 tygodni od dnia zakończenia udziału w projekcie, przekazać Realizatorom projektu dane dotyczące swojej sytuacji po zakończeniu udziału w projekcie. Podpisując Regulamin Uczestnicy wyrażają zgodę na przekazanie Organizatorom Projektu danych potrzebnych do monitorowania wskaźników kluczowych oraz przeprowadzenia ewaluacji.</w:t>
      </w:r>
    </w:p>
    <w:p w14:paraId="77455AF3" w14:textId="77777777" w:rsidR="0080547D" w:rsidRDefault="0080547D" w:rsidP="0080547D">
      <w:pPr>
        <w:autoSpaceDE w:val="0"/>
        <w:autoSpaceDN w:val="0"/>
        <w:adjustRightInd w:val="0"/>
        <w:spacing w:after="0"/>
        <w:jc w:val="both"/>
        <w:rPr>
          <w:rFonts w:eastAsia="Times New Roman" w:cstheme="minorHAnsi"/>
          <w:sz w:val="24"/>
          <w:szCs w:val="24"/>
          <w:lang w:eastAsia="pl-PL"/>
        </w:rPr>
      </w:pPr>
      <w:r>
        <w:rPr>
          <w:rFonts w:eastAsia="Times New Roman" w:cstheme="minorHAnsi"/>
          <w:sz w:val="24"/>
          <w:szCs w:val="24"/>
          <w:lang w:eastAsia="pl-PL"/>
        </w:rPr>
        <w:t xml:space="preserve">6. Uczestnicy zobowiązani są do przekazania Organizatorowi Projektu kopii umowy o pracę, umowy cywilnoprawnej potwierdzające zatrudnienie lub zaświadczenie od pracodawcy o zatrudnieniu, dowód opłacenia składek ZUS lub zaświadczenia z ZUS, US. </w:t>
      </w:r>
    </w:p>
    <w:p w14:paraId="3ABF08B3"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10</w:t>
      </w:r>
    </w:p>
    <w:p w14:paraId="4DBD8E92"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Obowiązki Uczestników i Realizatora projektu</w:t>
      </w:r>
    </w:p>
    <w:p w14:paraId="7C13652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lastRenderedPageBreak/>
        <w:t>1. Uczestnik projektu zobowiązuje się do:</w:t>
      </w:r>
    </w:p>
    <w:p w14:paraId="0F1D965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a) przestrzegania niniejszego Regulaminu,</w:t>
      </w:r>
    </w:p>
    <w:p w14:paraId="7D1E42F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b) punktualnego, regularnego i aktywnego uczestnictwa w zajęciach,</w:t>
      </w:r>
    </w:p>
    <w:p w14:paraId="0CFC5ED2"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c) rzetelnego przygotowywania się do zajęć zgodnie z poleceniami trenerów,</w:t>
      </w:r>
    </w:p>
    <w:p w14:paraId="48CE4447"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d) przystąpienia do egzaminów,</w:t>
      </w:r>
    </w:p>
    <w:p w14:paraId="2C1E3528"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e) przynoszenia na zajęcia otrzymane materiały szkoleniowe,</w:t>
      </w:r>
    </w:p>
    <w:p w14:paraId="1DE9FF7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f) korzystania z powierzonych mu urządzeń zgodnie z instrukcją obsługi,</w:t>
      </w:r>
    </w:p>
    <w:p w14:paraId="34F98FE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g) poddawania się monitoringowi zgodnie z zasadami, o których mowa w § 9 niniejszego regulaminu,</w:t>
      </w:r>
    </w:p>
    <w:p w14:paraId="65137D4B"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h) zachowania zgodnie z zasadami współżycia społecznego, zgodnego z ogólnymi normami moralnymi i etycznymi w stosunku do trenerów, szkoleniowców, wykładowców, osób realizujących projekt i innych uczestników projektu.</w:t>
      </w:r>
    </w:p>
    <w:p w14:paraId="37BA8C4D" w14:textId="77777777" w:rsidR="0080547D" w:rsidRDefault="0080547D" w:rsidP="0080547D">
      <w:pPr>
        <w:suppressAutoHyphens/>
        <w:spacing w:after="0"/>
        <w:jc w:val="both"/>
        <w:rPr>
          <w:rFonts w:eastAsia="Times New Roman" w:cstheme="minorHAnsi"/>
          <w:sz w:val="24"/>
          <w:szCs w:val="24"/>
          <w:lang w:eastAsia="pl-PL"/>
        </w:rPr>
      </w:pPr>
    </w:p>
    <w:p w14:paraId="0AA52896"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Uczestnik projektu oświadcza, że przyjął do wiadomości, iż projekt jest realizowany w ramach Funduszy Europejskich dla Świętokrzyskiego 2021-2027.</w:t>
      </w:r>
      <w:r>
        <w:rPr>
          <w:rFonts w:cstheme="minorHAnsi"/>
          <w:sz w:val="24"/>
          <w:szCs w:val="24"/>
        </w:rPr>
        <w:t xml:space="preserve"> Zakres interwencji- Działania na rzecz integracji społecznej obywateli państw trzecich. Priorytet 9. Usługi społeczne i zdrowotne. Działanie 9.3 Aktywna integracja społeczna i zawodowa obywateli państw trzecich. </w:t>
      </w:r>
      <w:r>
        <w:rPr>
          <w:rFonts w:eastAsia="Times New Roman" w:cstheme="minorHAnsi"/>
          <w:sz w:val="24"/>
          <w:szCs w:val="24"/>
          <w:lang w:eastAsia="pl-PL"/>
        </w:rPr>
        <w:t>Projekt jest współfinansowany ze środków UE - Europejskiego Funduszu Społecznego+ i budżetu państwa.</w:t>
      </w:r>
    </w:p>
    <w:p w14:paraId="7D12C852" w14:textId="77777777" w:rsidR="0080547D" w:rsidRDefault="0080547D" w:rsidP="0080547D">
      <w:pPr>
        <w:suppressAutoHyphens/>
        <w:spacing w:after="0"/>
        <w:jc w:val="both"/>
        <w:rPr>
          <w:rFonts w:eastAsia="Times New Roman" w:cstheme="minorHAnsi"/>
          <w:b/>
          <w:bCs/>
          <w:sz w:val="24"/>
          <w:szCs w:val="24"/>
          <w:lang w:eastAsia="pl-PL"/>
        </w:rPr>
      </w:pPr>
      <w:r>
        <w:rPr>
          <w:rFonts w:eastAsia="Times New Roman" w:cstheme="minorHAnsi"/>
          <w:sz w:val="24"/>
          <w:szCs w:val="24"/>
          <w:lang w:eastAsia="pl-PL"/>
        </w:rPr>
        <w:t xml:space="preserve">3. </w:t>
      </w:r>
      <w:r>
        <w:rPr>
          <w:rFonts w:eastAsia="Times New Roman" w:cstheme="minorHAnsi"/>
          <w:b/>
          <w:bCs/>
          <w:sz w:val="24"/>
          <w:szCs w:val="24"/>
          <w:lang w:eastAsia="pl-PL"/>
        </w:rPr>
        <w:t>Osoby pozostające bez zatrudnienia, zarejestrowane w PUP/MUP jako bezrobotne, zobowiązane są powiadomić PUP/MUP o udziale w szkoleniu/kursie realizowanym w ramach projektu, w terminie do 7 dni przed jego rozpoczęciem.</w:t>
      </w:r>
    </w:p>
    <w:p w14:paraId="549BFD14"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Organizator projektu lub podwykonawca szkoleń zobowiązują się do:</w:t>
      </w:r>
    </w:p>
    <w:p w14:paraId="7F48DBE0"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a) zorganizowania zajęć dydaktycznych w terminach od poniedziałku do piątku (lub w soboty po wyrażeniu zgody Uczestników), ok. 8-10 godz. dydaktycznych dziennie.</w:t>
      </w:r>
    </w:p>
    <w:p w14:paraId="29282AF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b) zapewnienia materiałów szkoleniowych, dydaktycznych niezbędnych do realizacji szkolenia,</w:t>
      </w:r>
    </w:p>
    <w:p w14:paraId="05062D9D" w14:textId="77777777" w:rsidR="0080547D" w:rsidRDefault="0080547D" w:rsidP="0080547D">
      <w:pPr>
        <w:suppressAutoHyphens/>
        <w:spacing w:after="0"/>
        <w:jc w:val="both"/>
        <w:rPr>
          <w:rFonts w:eastAsia="Times New Roman" w:cstheme="minorHAnsi"/>
          <w:color w:val="000000" w:themeColor="text1"/>
          <w:sz w:val="24"/>
          <w:szCs w:val="24"/>
          <w:lang w:eastAsia="pl-PL"/>
        </w:rPr>
      </w:pPr>
      <w:r>
        <w:rPr>
          <w:rFonts w:eastAsia="Times New Roman" w:cstheme="minorHAnsi"/>
          <w:sz w:val="24"/>
          <w:szCs w:val="24"/>
          <w:lang w:eastAsia="pl-PL"/>
        </w:rPr>
        <w:t xml:space="preserve">d) </w:t>
      </w:r>
      <w:r>
        <w:rPr>
          <w:rFonts w:eastAsia="Times New Roman" w:cstheme="minorHAnsi"/>
          <w:color w:val="000000" w:themeColor="text1"/>
          <w:sz w:val="24"/>
          <w:szCs w:val="24"/>
          <w:lang w:eastAsia="pl-PL"/>
        </w:rPr>
        <w:t>wyżywienia uczestnikom zajęć grupowych,</w:t>
      </w:r>
    </w:p>
    <w:p w14:paraId="5910A39F" w14:textId="77777777" w:rsidR="0080547D" w:rsidRDefault="0080547D" w:rsidP="0080547D">
      <w:pPr>
        <w:suppressAutoHyphens/>
        <w:spacing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e) nałożenia na podwykonawcę obowiązku zorganizowania egzaminu kończącego szkolenie/kurs </w:t>
      </w:r>
      <w:r>
        <w:rPr>
          <w:rFonts w:eastAsia="Times New Roman" w:cstheme="minorHAnsi"/>
          <w:color w:val="000000" w:themeColor="text1"/>
          <w:sz w:val="24"/>
          <w:szCs w:val="24"/>
          <w:lang w:eastAsia="pl-PL"/>
        </w:rPr>
        <w:br/>
        <w:t>i wydania zaświadczeń o ukończeniu szkolenia/kursu.</w:t>
      </w:r>
    </w:p>
    <w:p w14:paraId="6E61DE74"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11</w:t>
      </w:r>
    </w:p>
    <w:p w14:paraId="3BA00439" w14:textId="77777777" w:rsidR="0080547D" w:rsidRDefault="0080547D" w:rsidP="0080547D">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Zasady rezygnacji z uczestnictwa w projekcie</w:t>
      </w:r>
    </w:p>
    <w:p w14:paraId="04CED0C2"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Rezygnacja z udziału w projekcie możliwa jest tylko w uzasadnionych przypadkach i następuje poprzez złożenie pisemnego oświadczenia.</w:t>
      </w:r>
    </w:p>
    <w:p w14:paraId="0D2B51FC"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Uzasadnione przypadki, o których mowa w pkt. 1 niniejszego paragrafu mogą wynikać z przyczyn natury zdrowotnej lub działania siły wyższej i nie mogą być znane przez Uczestnika w momencie rozpoczęcia udziału w projekcie.</w:t>
      </w:r>
    </w:p>
    <w:p w14:paraId="51F4EA2A"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3. Organizator zastrzega sobie prawo do skreślenia Uczestnika z listy uczestników projektu </w:t>
      </w:r>
      <w:r>
        <w:rPr>
          <w:rFonts w:eastAsia="Times New Roman" w:cstheme="minorHAnsi"/>
          <w:sz w:val="24"/>
          <w:szCs w:val="24"/>
          <w:lang w:eastAsia="pl-PL"/>
        </w:rPr>
        <w:br/>
        <w:t xml:space="preserve">w przypadku naruszenia przez niego niniejszego regulaminu oraz zasad współżycia społecznego w </w:t>
      </w:r>
      <w:r>
        <w:rPr>
          <w:rFonts w:eastAsia="Times New Roman" w:cstheme="minorHAnsi"/>
          <w:sz w:val="24"/>
          <w:szCs w:val="24"/>
          <w:lang w:eastAsia="pl-PL"/>
        </w:rPr>
        <w:lastRenderedPageBreak/>
        <w:t>szczególności w przypadku naruszenia nietykalności cielesnej innego słuchacza, wykładowcy lub pracownika biura projektu, udowodnionego aktu kradzieży lub szczególnego wandalizmu.</w:t>
      </w:r>
    </w:p>
    <w:p w14:paraId="3BC8413F"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W przypadku rezygnacji lub skreślenia Uczestnika z listy osób zakwalifikowanych do projektu, jego miejsce zajmie pierwsza osoba z listy rezerwowej zgodnie z zasadami zawartymi w § 6.</w:t>
      </w:r>
    </w:p>
    <w:p w14:paraId="0C7BEE9F" w14:textId="77777777" w:rsidR="0080547D" w:rsidRDefault="0080547D" w:rsidP="0080547D">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 12</w:t>
      </w:r>
    </w:p>
    <w:p w14:paraId="097E1059" w14:textId="77777777" w:rsidR="0080547D" w:rsidRDefault="0080547D" w:rsidP="0080547D">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Postanowienia końcowe</w:t>
      </w:r>
    </w:p>
    <w:p w14:paraId="4445DDDB"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 Regulamin wchodzi w życie z </w:t>
      </w:r>
      <w:r>
        <w:rPr>
          <w:rFonts w:eastAsia="Times New Roman" w:cstheme="minorHAnsi"/>
          <w:color w:val="000000" w:themeColor="text1"/>
          <w:sz w:val="24"/>
          <w:szCs w:val="24"/>
          <w:lang w:eastAsia="pl-PL"/>
        </w:rPr>
        <w:t xml:space="preserve">dniem </w:t>
      </w:r>
      <w:r>
        <w:rPr>
          <w:rFonts w:eastAsia="Times New Roman" w:cstheme="minorHAnsi"/>
          <w:sz w:val="24"/>
          <w:szCs w:val="24"/>
          <w:lang w:eastAsia="pl-PL"/>
        </w:rPr>
        <w:t xml:space="preserve">01.12.2023 </w:t>
      </w:r>
      <w:r>
        <w:rPr>
          <w:rFonts w:eastAsia="Times New Roman" w:cstheme="minorHAnsi"/>
          <w:color w:val="000000" w:themeColor="text1"/>
          <w:sz w:val="24"/>
          <w:szCs w:val="24"/>
          <w:lang w:eastAsia="pl-PL"/>
        </w:rPr>
        <w:t>roku.</w:t>
      </w:r>
    </w:p>
    <w:p w14:paraId="475CE4E3"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2.Wnioskodawca nie ponosi odpowiedzialności za zmiany w dokumentach programowych </w:t>
      </w:r>
      <w:r>
        <w:rPr>
          <w:rFonts w:eastAsia="Times New Roman" w:cstheme="minorHAnsi"/>
          <w:sz w:val="24"/>
          <w:szCs w:val="24"/>
          <w:lang w:eastAsia="pl-PL"/>
        </w:rPr>
        <w:br/>
        <w:t>i wytycznych do</w:t>
      </w:r>
      <w:r>
        <w:rPr>
          <w:rFonts w:cstheme="minorHAnsi"/>
          <w:sz w:val="24"/>
          <w:szCs w:val="24"/>
        </w:rPr>
        <w:t xml:space="preserve"> </w:t>
      </w:r>
      <w:r>
        <w:rPr>
          <w:rFonts w:eastAsia="Times New Roman" w:cstheme="minorHAnsi"/>
          <w:sz w:val="24"/>
          <w:szCs w:val="24"/>
          <w:lang w:eastAsia="pl-PL"/>
        </w:rPr>
        <w:t>Funduszy Europejskich dla Świętokrzyskiego 2021-2027 .</w:t>
      </w:r>
    </w:p>
    <w:p w14:paraId="51C5B97F"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3.Projektodawca nie ponosi odpowiedzialności za zmiany stanu prawnego oraz za zmiany aktów wykonawczych.</w:t>
      </w:r>
    </w:p>
    <w:p w14:paraId="296A1F98"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Wnioskodawca zastrzega sobie prawo do nanoszenia zmian w Regulaminie.</w:t>
      </w:r>
    </w:p>
    <w:p w14:paraId="674AD79E" w14:textId="77777777" w:rsidR="0080547D" w:rsidRDefault="0080547D" w:rsidP="0080547D">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 Każda zmiana niniejszego regulaminu wymaga formy pisemnej.</w:t>
      </w:r>
    </w:p>
    <w:p w14:paraId="3D3EBA97" w14:textId="77777777" w:rsidR="0080547D" w:rsidRDefault="0080547D" w:rsidP="0080547D">
      <w:pPr>
        <w:suppressAutoHyphens/>
        <w:spacing w:after="0" w:line="360" w:lineRule="auto"/>
        <w:rPr>
          <w:rFonts w:eastAsia="Times New Roman" w:cstheme="minorHAnsi"/>
          <w:sz w:val="24"/>
          <w:szCs w:val="24"/>
          <w:lang w:eastAsia="pl-PL"/>
        </w:rPr>
      </w:pPr>
    </w:p>
    <w:p w14:paraId="2A8905CD" w14:textId="77777777" w:rsidR="0080547D" w:rsidRDefault="0080547D" w:rsidP="0080547D">
      <w:pPr>
        <w:suppressAutoHyphens/>
        <w:spacing w:after="0" w:line="360" w:lineRule="auto"/>
        <w:rPr>
          <w:rFonts w:eastAsia="Times New Roman" w:cstheme="minorHAnsi"/>
          <w:sz w:val="24"/>
          <w:szCs w:val="24"/>
          <w:lang w:eastAsia="pl-PL"/>
        </w:rPr>
      </w:pPr>
      <w:r>
        <w:rPr>
          <w:rFonts w:eastAsia="Times New Roman" w:cstheme="minorHAnsi"/>
          <w:sz w:val="24"/>
          <w:szCs w:val="24"/>
          <w:lang w:eastAsia="pl-PL"/>
        </w:rPr>
        <w:t>Zapoznałem się z regulaminem rekrutacji:</w:t>
      </w:r>
      <w:r>
        <w:rPr>
          <w:rFonts w:eastAsia="Times New Roman" w:cstheme="minorHAnsi"/>
          <w:sz w:val="24"/>
          <w:szCs w:val="24"/>
          <w:lang w:eastAsia="pl-PL"/>
        </w:rPr>
        <w:tab/>
        <w:t>……………………………………………………….</w:t>
      </w:r>
    </w:p>
    <w:p w14:paraId="65B0663B" w14:textId="77777777" w:rsidR="0080547D" w:rsidRDefault="0080547D" w:rsidP="0080547D">
      <w:pPr>
        <w:suppressAutoHyphens/>
        <w:spacing w:after="0" w:line="360" w:lineRule="auto"/>
        <w:ind w:left="3540" w:firstLine="708"/>
        <w:rPr>
          <w:rFonts w:eastAsia="Times New Roman" w:cstheme="minorHAnsi"/>
          <w:sz w:val="24"/>
          <w:szCs w:val="24"/>
          <w:lang w:eastAsia="pl-PL"/>
        </w:rPr>
      </w:pPr>
      <w:r>
        <w:rPr>
          <w:rFonts w:eastAsia="Times New Roman" w:cstheme="minorHAnsi"/>
          <w:i/>
          <w:sz w:val="24"/>
          <w:szCs w:val="24"/>
          <w:lang w:eastAsia="pl-PL"/>
        </w:rPr>
        <w:t>data i czytelny podpis Kandydata</w:t>
      </w:r>
    </w:p>
    <w:p w14:paraId="3B4EE0B1" w14:textId="77777777" w:rsidR="0080547D" w:rsidRDefault="0080547D" w:rsidP="0080547D">
      <w:pPr>
        <w:suppressAutoHyphens/>
        <w:spacing w:after="0" w:line="360" w:lineRule="auto"/>
        <w:jc w:val="both"/>
        <w:rPr>
          <w:rFonts w:eastAsia="Times New Roman" w:cstheme="minorHAnsi"/>
          <w:b/>
          <w:sz w:val="24"/>
          <w:szCs w:val="24"/>
          <w:lang w:eastAsia="pl-PL"/>
        </w:rPr>
      </w:pPr>
    </w:p>
    <w:p w14:paraId="5C0EB86C" w14:textId="77777777" w:rsidR="0080547D" w:rsidRDefault="0080547D" w:rsidP="0080547D">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br/>
      </w:r>
    </w:p>
    <w:p w14:paraId="3BC5E412" w14:textId="77777777" w:rsidR="0080547D" w:rsidRDefault="0080547D" w:rsidP="0080547D">
      <w:pPr>
        <w:suppressAutoHyphens/>
        <w:spacing w:after="0" w:line="360" w:lineRule="auto"/>
        <w:jc w:val="both"/>
        <w:rPr>
          <w:rFonts w:eastAsia="Times New Roman" w:cstheme="minorHAnsi"/>
          <w:b/>
          <w:sz w:val="24"/>
          <w:szCs w:val="24"/>
          <w:lang w:eastAsia="pl-PL"/>
        </w:rPr>
      </w:pPr>
    </w:p>
    <w:p w14:paraId="31CB6267" w14:textId="77777777" w:rsidR="0080547D" w:rsidRDefault="0080547D" w:rsidP="0080547D">
      <w:pPr>
        <w:spacing w:line="360" w:lineRule="auto"/>
        <w:rPr>
          <w:rFonts w:cstheme="minorHAnsi"/>
          <w:sz w:val="24"/>
          <w:szCs w:val="24"/>
        </w:rPr>
      </w:pPr>
    </w:p>
    <w:p w14:paraId="628AD76B" w14:textId="77777777" w:rsidR="0080547D" w:rsidRDefault="0080547D" w:rsidP="0080547D"/>
    <w:p w14:paraId="61BAC68B" w14:textId="77777777" w:rsidR="003C1BDB" w:rsidRDefault="003C1BDB"/>
    <w:sectPr w:rsidR="003C1BDB" w:rsidSect="00617323">
      <w:headerReference w:type="default" r:id="rId9"/>
      <w:footerReference w:type="default" r:id="rId10"/>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D4D36" w14:textId="77777777" w:rsidR="00617323" w:rsidRDefault="00617323" w:rsidP="007C0750">
      <w:pPr>
        <w:spacing w:after="0" w:line="240" w:lineRule="auto"/>
      </w:pPr>
      <w:r>
        <w:separator/>
      </w:r>
    </w:p>
  </w:endnote>
  <w:endnote w:type="continuationSeparator" w:id="0">
    <w:p w14:paraId="6C5C1386" w14:textId="77777777" w:rsidR="00617323" w:rsidRDefault="00617323"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106D" w14:textId="77777777" w:rsidR="002F2563" w:rsidRDefault="00973144">
    <w:pPr>
      <w:pStyle w:val="Stopka"/>
    </w:pPr>
    <w:r>
      <w:rPr>
        <w:noProof/>
        <w:lang w:eastAsia="pl-PL"/>
      </w:rPr>
      <w:drawing>
        <wp:anchor distT="0" distB="0" distL="114300" distR="114300" simplePos="0" relativeHeight="251663872" behindDoc="0" locked="0" layoutInCell="1" allowOverlap="1" wp14:anchorId="41D80D67" wp14:editId="1886F838">
          <wp:simplePos x="0" y="0"/>
          <wp:positionH relativeFrom="column">
            <wp:posOffset>4961890</wp:posOffset>
          </wp:positionH>
          <wp:positionV relativeFrom="paragraph">
            <wp:posOffset>119380</wp:posOffset>
          </wp:positionV>
          <wp:extent cx="1067507" cy="49784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ORY TALENT LOGO 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507" cy="497840"/>
                  </a:xfrm>
                  <a:prstGeom prst="rect">
                    <a:avLst/>
                  </a:prstGeom>
                </pic:spPr>
              </pic:pic>
            </a:graphicData>
          </a:graphic>
          <wp14:sizeRelH relativeFrom="page">
            <wp14:pctWidth>0</wp14:pctWidth>
          </wp14:sizeRelH>
          <wp14:sizeRelV relativeFrom="page">
            <wp14:pctHeight>0</wp14:pctHeight>
          </wp14:sizeRelV>
        </wp:anchor>
      </w:drawing>
    </w:r>
    <w:r w:rsidR="00B37B4B">
      <w:rPr>
        <w:noProof/>
        <w:lang w:eastAsia="pl-PL"/>
      </w:rPr>
      <w:drawing>
        <wp:anchor distT="0" distB="0" distL="114300" distR="114300" simplePos="0" relativeHeight="251662848" behindDoc="0" locked="0" layoutInCell="1" allowOverlap="1" wp14:anchorId="0CED40FB" wp14:editId="04E29F59">
          <wp:simplePos x="0" y="0"/>
          <wp:positionH relativeFrom="column">
            <wp:posOffset>2461260</wp:posOffset>
          </wp:positionH>
          <wp:positionV relativeFrom="paragraph">
            <wp:posOffset>135890</wp:posOffset>
          </wp:positionV>
          <wp:extent cx="932711" cy="521970"/>
          <wp:effectExtent l="0" t="0" r="127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ibg_mon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2711" cy="521970"/>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eastAsia="pl-PL"/>
      </w:rPr>
      <w:drawing>
        <wp:anchor distT="0" distB="0" distL="114300" distR="114300" simplePos="0" relativeHeight="251659776" behindDoc="0" locked="0" layoutInCell="1" allowOverlap="1" wp14:anchorId="0507DBB9" wp14:editId="1984F923">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1D567EA5" wp14:editId="1A454BFF">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A95535"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" strokecolor="black [3040]"/>
          </w:pict>
        </mc:Fallback>
      </mc:AlternateContent>
    </w:r>
    <w:r w:rsidR="002F2563">
      <w:rPr>
        <w:noProof/>
        <w:lang w:eastAsia="pl-PL"/>
      </w:rPr>
      <w:drawing>
        <wp:anchor distT="0" distB="0" distL="114300" distR="114300" simplePos="0" relativeHeight="251658752" behindDoc="0" locked="0" layoutInCell="1" allowOverlap="1" wp14:anchorId="6F81371F" wp14:editId="4B2C9706">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D13B9" w14:textId="77777777" w:rsidR="00617323" w:rsidRDefault="00617323" w:rsidP="007C0750">
      <w:pPr>
        <w:spacing w:after="0" w:line="240" w:lineRule="auto"/>
      </w:pPr>
      <w:r>
        <w:separator/>
      </w:r>
    </w:p>
  </w:footnote>
  <w:footnote w:type="continuationSeparator" w:id="0">
    <w:p w14:paraId="3C4D3AA3" w14:textId="77777777" w:rsidR="00617323" w:rsidRDefault="00617323"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5FC8" w14:textId="77777777" w:rsidR="007C0750" w:rsidRDefault="00B37B4B" w:rsidP="00471632">
    <w:pPr>
      <w:pStyle w:val="Nagwek"/>
      <w:ind w:left="-142"/>
      <w:jc w:val="center"/>
    </w:pPr>
    <w:r>
      <w:rPr>
        <w:noProof/>
        <w:lang w:eastAsia="pl-PL"/>
      </w:rPr>
      <w:drawing>
        <wp:anchor distT="0" distB="0" distL="114300" distR="114300" simplePos="0" relativeHeight="251661824" behindDoc="0" locked="0" layoutInCell="1" allowOverlap="1" wp14:anchorId="746FE583" wp14:editId="03C4C409">
          <wp:simplePos x="0" y="0"/>
          <wp:positionH relativeFrom="column">
            <wp:posOffset>-386080</wp:posOffset>
          </wp:positionH>
          <wp:positionV relativeFrom="paragraph">
            <wp:posOffset>177800</wp:posOffset>
          </wp:positionV>
          <wp:extent cx="6691242" cy="54165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4F7965D4" w14:textId="77777777" w:rsidR="00AD731C" w:rsidRDefault="00AD731C" w:rsidP="00471632">
    <w:pPr>
      <w:pStyle w:val="Nagwek"/>
    </w:pPr>
    <w:r w:rsidRPr="00AD731C">
      <w:t xml:space="preserve"> </w:t>
    </w:r>
  </w:p>
  <w:p w14:paraId="7F445EB0" w14:textId="77777777" w:rsidR="005C2FFE" w:rsidRDefault="005C2FFE" w:rsidP="00B37B4B">
    <w:pPr>
      <w:rPr>
        <w:rFonts w:ascii="Garamond" w:hAnsi="Garamond"/>
        <w:iCs/>
        <w:sz w:val="16"/>
        <w:szCs w:val="16"/>
      </w:rPr>
    </w:pPr>
  </w:p>
  <w:p w14:paraId="7CF17C9F" w14:textId="77777777" w:rsidR="00B37B4B" w:rsidRDefault="00B37B4B" w:rsidP="00B37B4B">
    <w:pPr>
      <w:jc w:val="center"/>
      <w:rPr>
        <w:rFonts w:ascii="Times New Roman" w:hAnsi="Times New Roman" w:cs="Times New Roman"/>
        <w:sz w:val="18"/>
        <w:szCs w:val="18"/>
      </w:rPr>
    </w:pPr>
  </w:p>
  <w:p w14:paraId="5746D52C" w14:textId="77777777"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2EA1410C" wp14:editId="7B49308A">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F1C653"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B37B4B" w:rsidRPr="00B37B4B">
      <w:rPr>
        <w:rFonts w:ascii="Times New Roman" w:hAnsi="Times New Roman" w:cs="Times New Roman"/>
        <w:sz w:val="18"/>
        <w:szCs w:val="18"/>
      </w:rPr>
      <w:t>Projekt ,,Integracja bez granic” realizowany w ramach Programu Fundusze Europejskie dla Świętokrzyskiego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228200BC"/>
    <w:multiLevelType w:val="hybridMultilevel"/>
    <w:tmpl w:val="F030E5AA"/>
    <w:lvl w:ilvl="0" w:tplc="538C847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1F675B1"/>
    <w:multiLevelType w:val="hybridMultilevel"/>
    <w:tmpl w:val="B656B0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333D7AE0"/>
    <w:multiLevelType w:val="hybridMultilevel"/>
    <w:tmpl w:val="BC489E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504B6A"/>
    <w:multiLevelType w:val="hybridMultilevel"/>
    <w:tmpl w:val="B3485A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84892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6027900">
    <w:abstractNumId w:val="2"/>
  </w:num>
  <w:num w:numId="3" w16cid:durableId="1914927570">
    <w:abstractNumId w:val="4"/>
  </w:num>
  <w:num w:numId="4" w16cid:durableId="1410275858">
    <w:abstractNumId w:val="3"/>
  </w:num>
  <w:num w:numId="5" w16cid:durableId="872956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84691"/>
    <w:rsid w:val="00184540"/>
    <w:rsid w:val="002407AB"/>
    <w:rsid w:val="00251C80"/>
    <w:rsid w:val="00292558"/>
    <w:rsid w:val="002F2563"/>
    <w:rsid w:val="003134C1"/>
    <w:rsid w:val="00365354"/>
    <w:rsid w:val="003C1BDB"/>
    <w:rsid w:val="0046297D"/>
    <w:rsid w:val="00471632"/>
    <w:rsid w:val="00477C20"/>
    <w:rsid w:val="005872D1"/>
    <w:rsid w:val="00590A8D"/>
    <w:rsid w:val="005C2FFE"/>
    <w:rsid w:val="00617323"/>
    <w:rsid w:val="0066274E"/>
    <w:rsid w:val="007C0750"/>
    <w:rsid w:val="007E38F3"/>
    <w:rsid w:val="0080547D"/>
    <w:rsid w:val="00857643"/>
    <w:rsid w:val="008A096B"/>
    <w:rsid w:val="00973144"/>
    <w:rsid w:val="009B2AEE"/>
    <w:rsid w:val="00A957F6"/>
    <w:rsid w:val="00AD731C"/>
    <w:rsid w:val="00B24397"/>
    <w:rsid w:val="00B37B4B"/>
    <w:rsid w:val="00B4611A"/>
    <w:rsid w:val="00B80AF7"/>
    <w:rsid w:val="00BE3260"/>
    <w:rsid w:val="00C5295D"/>
    <w:rsid w:val="00CF19D7"/>
    <w:rsid w:val="00D23BCA"/>
    <w:rsid w:val="00E63CF4"/>
    <w:rsid w:val="00E96E97"/>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A26F5"/>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character" w:styleId="Hipercze">
    <w:name w:val="Hyperlink"/>
    <w:basedOn w:val="Domylnaczcionkaakapitu"/>
    <w:uiPriority w:val="99"/>
    <w:semiHidden/>
    <w:unhideWhenUsed/>
    <w:rsid w:val="0080547D"/>
    <w:rPr>
      <w:color w:val="0000FF" w:themeColor="hyperlink"/>
      <w:u w:val="single"/>
    </w:rPr>
  </w:style>
  <w:style w:type="paragraph" w:styleId="Akapitzlist">
    <w:name w:val="List Paragraph"/>
    <w:basedOn w:val="Normalny"/>
    <w:uiPriority w:val="34"/>
    <w:qFormat/>
    <w:rsid w:val="0080547D"/>
    <w:pPr>
      <w:ind w:left="720"/>
      <w:contextualSpacing/>
    </w:pPr>
  </w:style>
  <w:style w:type="table" w:customStyle="1" w:styleId="Tabela-Siatka1">
    <w:name w:val="Tabela - Siatka1"/>
    <w:basedOn w:val="Standardowy"/>
    <w:uiPriority w:val="59"/>
    <w:rsid w:val="008054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ozniak@consulto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1DF7D-8787-487F-ACAD-B29299EF1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3854</Words>
  <Characters>23126</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MalgorzataSabik</cp:lastModifiedBy>
  <cp:revision>2</cp:revision>
  <dcterms:created xsi:type="dcterms:W3CDTF">2024-01-26T11:01:00Z</dcterms:created>
  <dcterms:modified xsi:type="dcterms:W3CDTF">2024-01-26T11:01:00Z</dcterms:modified>
</cp:coreProperties>
</file>